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AEA4C" w14:textId="48B19071" w:rsidR="00102DD7" w:rsidRDefault="00381A62" w:rsidP="00884DB2">
      <w:pPr>
        <w:jc w:val="center"/>
      </w:pPr>
      <w:r>
        <w:rPr>
          <w:noProof/>
        </w:rPr>
        <mc:AlternateContent>
          <mc:Choice Requires="wps">
            <w:drawing>
              <wp:anchor distT="45720" distB="45720" distL="114300" distR="114300" simplePos="0" relativeHeight="251661312" behindDoc="0" locked="0" layoutInCell="1" allowOverlap="1" wp14:anchorId="5E6990DE" wp14:editId="6BF49A30">
                <wp:simplePos x="0" y="0"/>
                <wp:positionH relativeFrom="column">
                  <wp:posOffset>4404409</wp:posOffset>
                </wp:positionH>
                <wp:positionV relativeFrom="paragraph">
                  <wp:posOffset>-600807</wp:posOffset>
                </wp:positionV>
                <wp:extent cx="2360930" cy="3155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5595"/>
                        </a:xfrm>
                        <a:prstGeom prst="rect">
                          <a:avLst/>
                        </a:prstGeom>
                        <a:noFill/>
                        <a:ln w="9525">
                          <a:noFill/>
                          <a:miter lim="800000"/>
                          <a:headEnd/>
                          <a:tailEnd/>
                        </a:ln>
                      </wps:spPr>
                      <wps:txbx>
                        <w:txbxContent>
                          <w:p w14:paraId="2F74B661" w14:textId="128C6913" w:rsidR="00710DA2" w:rsidRPr="00CC3904" w:rsidRDefault="00D9225C" w:rsidP="00354E42">
                            <w:pPr>
                              <w:rPr>
                                <w:rFonts w:ascii="Times New Roman" w:hAnsi="Times New Roman" w:cs="Times New Roman"/>
                              </w:rPr>
                            </w:pPr>
                            <w:r>
                              <w:rPr>
                                <w:rFonts w:ascii="Times New Roman" w:hAnsi="Times New Roman" w:cs="Times New Roman"/>
                                <w:color w:val="222222"/>
                                <w:shd w:val="clear" w:color="auto" w:fill="FFFFFF"/>
                              </w:rPr>
                              <w:t>USJ/FHSS/QAC/</w:t>
                            </w:r>
                            <w:r w:rsidR="00660905">
                              <w:rPr>
                                <w:rFonts w:ascii="Times New Roman" w:hAnsi="Times New Roman" w:cs="Times New Roman"/>
                                <w:color w:val="222222"/>
                                <w:shd w:val="clear" w:color="auto" w:fill="FFFFFF"/>
                              </w:rPr>
                              <w:t>008</w:t>
                            </w:r>
                            <w:r w:rsidR="00381A62">
                              <w:rPr>
                                <w:rFonts w:ascii="Times New Roman" w:hAnsi="Times New Roman" w:cs="Times New Roman"/>
                                <w:color w:val="222222"/>
                                <w:shd w:val="clear" w:color="auto" w:fill="FFFFFF"/>
                              </w:rPr>
                              <w:t xml:space="preserve"> – Version 2</w:t>
                            </w:r>
                          </w:p>
                          <w:p w14:paraId="74216AC1" w14:textId="531B44F3" w:rsidR="00710DA2" w:rsidRDefault="00710DA2" w:rsidP="00354E42">
                            <w:r>
                              <w:t>O’</w:t>
                            </w:r>
                          </w:p>
                          <w:p w14:paraId="58310933" w14:textId="268DD180" w:rsidR="00710DA2" w:rsidRDefault="00710DA2" w:rsidP="00354E42">
                            <w:proofErr w:type="spellStart"/>
                            <w:r>
                              <w:t>ip</w:t>
                            </w:r>
                            <w:proofErr w:type="spellEnd"/>
                          </w:p>
                          <w:p w14:paraId="495F1D42" w14:textId="3A505E67" w:rsidR="00710DA2" w:rsidRDefault="00710DA2" w:rsidP="00354E42"/>
                          <w:p w14:paraId="38426332" w14:textId="65E43D78" w:rsidR="00710DA2" w:rsidRDefault="00710DA2" w:rsidP="00354E42"/>
                          <w:p w14:paraId="0017094D" w14:textId="0ECC873F" w:rsidR="00710DA2" w:rsidRDefault="00710DA2" w:rsidP="00354E42"/>
                          <w:p w14:paraId="576D3F2C" w14:textId="151D66D4" w:rsidR="00710DA2" w:rsidRDefault="00710DA2" w:rsidP="00354E42"/>
                          <w:p w14:paraId="23FE8D3D" w14:textId="777D15CE" w:rsidR="00710DA2" w:rsidRDefault="00710DA2" w:rsidP="00354E42"/>
                          <w:p w14:paraId="14BA65F7" w14:textId="4DE67E62" w:rsidR="00710DA2" w:rsidRDefault="00710DA2" w:rsidP="00354E42"/>
                          <w:p w14:paraId="1E8B64A6" w14:textId="77777777" w:rsidR="00710DA2" w:rsidRDefault="00710DA2" w:rsidP="00354E4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6990DE" id="_x0000_t202" coordsize="21600,21600" o:spt="202" path="m,l,21600r21600,l21600,xe">
                <v:stroke joinstyle="miter"/>
                <v:path gradientshapeok="t" o:connecttype="rect"/>
              </v:shapetype>
              <v:shape id="Text Box 2" o:spid="_x0000_s1026" type="#_x0000_t202" style="position:absolute;left:0;text-align:left;margin-left:346.8pt;margin-top:-47.3pt;width:185.9pt;height:24.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" filled="f" stroked="f">
                <v:textbox>
                  <w:txbxContent>
                    <w:p w14:paraId="2F74B661" w14:textId="128C6913" w:rsidR="00710DA2" w:rsidRPr="00CC3904" w:rsidRDefault="00D9225C" w:rsidP="00354E42">
                      <w:pPr>
                        <w:rPr>
                          <w:rFonts w:ascii="Times New Roman" w:hAnsi="Times New Roman" w:cs="Times New Roman"/>
                        </w:rPr>
                      </w:pPr>
                      <w:bookmarkStart w:id="1" w:name="_GoBack"/>
                      <w:r>
                        <w:rPr>
                          <w:rFonts w:ascii="Times New Roman" w:hAnsi="Times New Roman" w:cs="Times New Roman"/>
                          <w:color w:val="222222"/>
                          <w:shd w:val="clear" w:color="auto" w:fill="FFFFFF"/>
                        </w:rPr>
                        <w:t>USJ/FHSS/QAC/</w:t>
                      </w:r>
                      <w:r w:rsidR="00660905">
                        <w:rPr>
                          <w:rFonts w:ascii="Times New Roman" w:hAnsi="Times New Roman" w:cs="Times New Roman"/>
                          <w:color w:val="222222"/>
                          <w:shd w:val="clear" w:color="auto" w:fill="FFFFFF"/>
                        </w:rPr>
                        <w:t>008</w:t>
                      </w:r>
                      <w:r w:rsidR="00381A62">
                        <w:rPr>
                          <w:rFonts w:ascii="Times New Roman" w:hAnsi="Times New Roman" w:cs="Times New Roman"/>
                          <w:color w:val="222222"/>
                          <w:shd w:val="clear" w:color="auto" w:fill="FFFFFF"/>
                        </w:rPr>
                        <w:t xml:space="preserve"> – Version 2</w:t>
                      </w:r>
                    </w:p>
                    <w:p w14:paraId="74216AC1" w14:textId="531B44F3" w:rsidR="00710DA2" w:rsidRDefault="00710DA2" w:rsidP="00354E42">
                      <w:r>
                        <w:t>O’</w:t>
                      </w:r>
                    </w:p>
                    <w:p w14:paraId="58310933" w14:textId="268DD180" w:rsidR="00710DA2" w:rsidRDefault="00710DA2" w:rsidP="00354E42">
                      <w:proofErr w:type="spellStart"/>
                      <w:proofErr w:type="gramStart"/>
                      <w:r>
                        <w:t>ip</w:t>
                      </w:r>
                      <w:proofErr w:type="spellEnd"/>
                      <w:proofErr w:type="gramEnd"/>
                    </w:p>
                    <w:p w14:paraId="495F1D42" w14:textId="3A505E67" w:rsidR="00710DA2" w:rsidRDefault="00710DA2" w:rsidP="00354E42"/>
                    <w:p w14:paraId="38426332" w14:textId="65E43D78" w:rsidR="00710DA2" w:rsidRDefault="00710DA2" w:rsidP="00354E42"/>
                    <w:p w14:paraId="0017094D" w14:textId="0ECC873F" w:rsidR="00710DA2" w:rsidRDefault="00710DA2" w:rsidP="00354E42"/>
                    <w:p w14:paraId="576D3F2C" w14:textId="151D66D4" w:rsidR="00710DA2" w:rsidRDefault="00710DA2" w:rsidP="00354E42"/>
                    <w:p w14:paraId="23FE8D3D" w14:textId="777D15CE" w:rsidR="00710DA2" w:rsidRDefault="00710DA2" w:rsidP="00354E42"/>
                    <w:p w14:paraId="14BA65F7" w14:textId="4DE67E62" w:rsidR="00710DA2" w:rsidRDefault="00710DA2" w:rsidP="00354E42"/>
                    <w:bookmarkEnd w:id="1"/>
                    <w:p w14:paraId="1E8B64A6" w14:textId="77777777" w:rsidR="00710DA2" w:rsidRDefault="00710DA2" w:rsidP="00354E42"/>
                  </w:txbxContent>
                </v:textbox>
              </v:shape>
            </w:pict>
          </mc:Fallback>
        </mc:AlternateContent>
      </w:r>
      <w:r w:rsidR="00884DB2" w:rsidRPr="00305682">
        <w:rPr>
          <w:rFonts w:ascii="DL-Paras.." w:hAnsi="DL-Paras.."/>
          <w:b/>
          <w:noProof/>
        </w:rPr>
        <w:drawing>
          <wp:inline distT="0" distB="0" distL="0" distR="0" wp14:anchorId="0AD4286E" wp14:editId="5EFF1AD6">
            <wp:extent cx="824865" cy="824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14:paraId="19F0B4FE" w14:textId="3F1FCB52" w:rsidR="00B4708C" w:rsidRPr="00C7108B" w:rsidRDefault="00660905" w:rsidP="00775238">
      <w:pPr>
        <w:spacing w:before="40" w:after="0"/>
        <w:jc w:val="center"/>
        <w:rPr>
          <w:rFonts w:ascii="Times New Roman" w:hAnsi="Times New Roman" w:cs="Times New Roman"/>
          <w:b/>
          <w:bCs/>
          <w:sz w:val="24"/>
          <w:szCs w:val="24"/>
        </w:rPr>
      </w:pPr>
      <w:r>
        <w:rPr>
          <w:rFonts w:ascii="Times New Roman" w:hAnsi="Times New Roman" w:cs="Times New Roman"/>
          <w:b/>
          <w:bCs/>
          <w:sz w:val="24"/>
          <w:szCs w:val="24"/>
        </w:rPr>
        <w:t>Feedback Summary Reports</w:t>
      </w:r>
    </w:p>
    <w:p w14:paraId="25574885" w14:textId="77CB53FA" w:rsidR="00102DD7" w:rsidRPr="00C7108B" w:rsidRDefault="00102DD7" w:rsidP="00775238">
      <w:pPr>
        <w:spacing w:before="40" w:after="0"/>
        <w:jc w:val="center"/>
        <w:rPr>
          <w:rFonts w:ascii="Times New Roman" w:hAnsi="Times New Roman" w:cs="Times New Roman"/>
          <w:b/>
          <w:bCs/>
          <w:sz w:val="24"/>
          <w:szCs w:val="24"/>
        </w:rPr>
      </w:pPr>
      <w:r w:rsidRPr="00C7108B">
        <w:rPr>
          <w:rFonts w:ascii="Times New Roman" w:hAnsi="Times New Roman" w:cs="Times New Roman"/>
          <w:b/>
          <w:bCs/>
          <w:sz w:val="24"/>
          <w:szCs w:val="24"/>
        </w:rPr>
        <w:t>Quality Assurance Cell</w:t>
      </w:r>
    </w:p>
    <w:p w14:paraId="674DC6A9" w14:textId="55FDBAA1" w:rsidR="00102DD7" w:rsidRPr="00C7108B" w:rsidRDefault="00102DD7" w:rsidP="00775238">
      <w:pPr>
        <w:spacing w:before="40" w:after="0"/>
        <w:jc w:val="center"/>
        <w:rPr>
          <w:rFonts w:ascii="Times New Roman" w:hAnsi="Times New Roman" w:cs="Times New Roman"/>
          <w:b/>
          <w:bCs/>
          <w:sz w:val="24"/>
          <w:szCs w:val="24"/>
        </w:rPr>
      </w:pPr>
      <w:r w:rsidRPr="00C7108B">
        <w:rPr>
          <w:rFonts w:ascii="Times New Roman" w:hAnsi="Times New Roman" w:cs="Times New Roman"/>
          <w:b/>
          <w:bCs/>
          <w:sz w:val="24"/>
          <w:szCs w:val="24"/>
        </w:rPr>
        <w:t>Faculty of Humanities and Social Sciences</w:t>
      </w:r>
    </w:p>
    <w:p w14:paraId="732678D8" w14:textId="77777777" w:rsidR="00102DD7" w:rsidRPr="00C7108B" w:rsidRDefault="00102DD7" w:rsidP="00775238">
      <w:pPr>
        <w:spacing w:before="40" w:after="0"/>
        <w:jc w:val="center"/>
        <w:rPr>
          <w:rFonts w:ascii="Times New Roman" w:hAnsi="Times New Roman" w:cs="Times New Roman"/>
          <w:b/>
          <w:bCs/>
          <w:sz w:val="24"/>
          <w:szCs w:val="24"/>
        </w:rPr>
      </w:pPr>
      <w:r w:rsidRPr="00C7108B">
        <w:rPr>
          <w:rFonts w:ascii="Times New Roman" w:hAnsi="Times New Roman" w:cs="Times New Roman"/>
          <w:b/>
          <w:bCs/>
          <w:sz w:val="24"/>
          <w:szCs w:val="24"/>
        </w:rPr>
        <w:t>University of Sri Jayewardenepura</w:t>
      </w:r>
    </w:p>
    <w:p w14:paraId="2A426A04" w14:textId="77777777" w:rsidR="00ED4DA0" w:rsidRDefault="00861A1A" w:rsidP="00102DD7">
      <w:pPr>
        <w:spacing w:before="80" w:after="0"/>
        <w:jc w:val="center"/>
        <w:rPr>
          <w:rFonts w:ascii="Times New Roman" w:hAnsi="Times New Roman" w:cs="Times New Roman"/>
          <w:sz w:val="28"/>
          <w:szCs w:val="28"/>
        </w:rPr>
        <w:sectPr w:rsidR="00ED4DA0" w:rsidSect="00815B93">
          <w:footerReference w:type="default" r:id="rId9"/>
          <w:pgSz w:w="11906" w:h="16838" w:code="9"/>
          <w:pgMar w:top="1440" w:right="1440" w:bottom="1440" w:left="1440" w:header="720" w:footer="720" w:gutter="0"/>
          <w:cols w:space="720"/>
          <w:docGrid w:linePitch="360"/>
        </w:sectPr>
      </w:pPr>
      <w:r>
        <w:rPr>
          <w:rFonts w:ascii="Times New Roman" w:hAnsi="Times New Roman" w:cs="Times New Roman"/>
          <w:sz w:val="28"/>
          <w:szCs w:val="28"/>
        </w:rPr>
        <w:pict w14:anchorId="73E2C6D1">
          <v:rect id="_x0000_i1025" style="width:0;height:1.5pt" o:hralign="center" o:hrstd="t" o:hr="t" fillcolor="#a0a0a0" stroked="f"/>
        </w:pict>
      </w:r>
    </w:p>
    <w:p w14:paraId="1738DAB2" w14:textId="7DEAAF0C" w:rsidR="00917528" w:rsidRDefault="00820CEB" w:rsidP="00884DB2">
      <w:pPr>
        <w:spacing w:before="80" w:after="0"/>
        <w:rPr>
          <w:rFonts w:ascii="Times New Roman" w:hAnsi="Times New Roman" w:cs="Times New Roman"/>
          <w:sz w:val="24"/>
          <w:szCs w:val="24"/>
        </w:rPr>
      </w:pPr>
      <w:r w:rsidRPr="00820CEB">
        <w:rPr>
          <w:rFonts w:ascii="Times New Roman" w:hAnsi="Times New Roman" w:cs="Times New Roman"/>
          <w:sz w:val="24"/>
          <w:szCs w:val="24"/>
        </w:rPr>
        <w:t xml:space="preserve">Department of </w:t>
      </w:r>
    </w:p>
    <w:p w14:paraId="2F4A67A8" w14:textId="77777777" w:rsidR="00820CEB" w:rsidRDefault="00820CEB" w:rsidP="00884DB2">
      <w:pPr>
        <w:spacing w:before="80" w:after="0"/>
        <w:rPr>
          <w:rFonts w:ascii="Times New Roman" w:hAnsi="Times New Roman" w:cs="Times New Roman"/>
          <w:sz w:val="24"/>
          <w:szCs w:val="24"/>
        </w:rPr>
      </w:pPr>
    </w:p>
    <w:p w14:paraId="6E80EBD5" w14:textId="77777777" w:rsidR="00820CEB" w:rsidRPr="00820CEB" w:rsidRDefault="00820CEB" w:rsidP="00820CEB">
      <w:pPr>
        <w:spacing w:after="120"/>
        <w:jc w:val="both"/>
        <w:rPr>
          <w:rFonts w:ascii="Times New Roman" w:hAnsi="Times New Roman" w:cs="Times New Roman"/>
          <w:sz w:val="24"/>
          <w:szCs w:val="24"/>
        </w:rPr>
      </w:pPr>
      <w:r w:rsidRPr="00820CEB">
        <w:rPr>
          <w:rFonts w:ascii="Times New Roman" w:hAnsi="Times New Roman" w:cs="Times New Roman"/>
          <w:sz w:val="24"/>
          <w:szCs w:val="24"/>
        </w:rPr>
        <w:t>There are six different evaluation criteria relevant to the lecture series of each course unit. All the sub criteria under the main criteria were given as statements to be put a tick (√) mark for strongly disagree, disagree, neutral, agree and strongly agree (1 to 5). The main criteria were as follows.</w:t>
      </w:r>
    </w:p>
    <w:p w14:paraId="62E44988" w14:textId="77777777" w:rsidR="00820CEB" w:rsidRPr="00820CEB" w:rsidRDefault="00820CEB" w:rsidP="00820CEB">
      <w:pPr>
        <w:pStyle w:val="ListParagraph"/>
        <w:numPr>
          <w:ilvl w:val="0"/>
          <w:numId w:val="1"/>
        </w:numPr>
        <w:spacing w:after="0"/>
        <w:ind w:left="360"/>
        <w:contextualSpacing w:val="0"/>
        <w:jc w:val="both"/>
        <w:rPr>
          <w:rFonts w:ascii="Times New Roman" w:hAnsi="Times New Roman" w:cs="Times New Roman"/>
          <w:b/>
          <w:sz w:val="24"/>
          <w:szCs w:val="24"/>
        </w:rPr>
      </w:pPr>
      <w:r w:rsidRPr="00820CEB">
        <w:rPr>
          <w:rFonts w:ascii="Times New Roman" w:hAnsi="Times New Roman" w:cs="Times New Roman"/>
          <w:b/>
          <w:sz w:val="24"/>
          <w:szCs w:val="24"/>
        </w:rPr>
        <w:t>Introduction to the Course Unit – ICU</w:t>
      </w:r>
    </w:p>
    <w:p w14:paraId="6AE5C9AF" w14:textId="77777777" w:rsidR="00820CEB" w:rsidRPr="00820CEB" w:rsidRDefault="00820CEB" w:rsidP="00820CEB">
      <w:pPr>
        <w:pStyle w:val="ListParagraph"/>
        <w:spacing w:after="0"/>
        <w:ind w:left="360"/>
        <w:jc w:val="both"/>
        <w:rPr>
          <w:rFonts w:ascii="Times New Roman" w:hAnsi="Times New Roman" w:cs="Times New Roman"/>
          <w:sz w:val="24"/>
          <w:szCs w:val="24"/>
        </w:rPr>
      </w:pPr>
      <w:r w:rsidRPr="00820CEB">
        <w:rPr>
          <w:rFonts w:ascii="Times New Roman" w:hAnsi="Times New Roman" w:cs="Times New Roman"/>
          <w:sz w:val="24"/>
          <w:szCs w:val="24"/>
        </w:rPr>
        <w:t>This evaluation criterion checks whether the objectives, learning outcomes, outline, teaching and learning methods, and assessment and evaluation methods and list of references of the course unit were clearly explained, and whether the complete syllabus was given in the first lecture.</w:t>
      </w:r>
    </w:p>
    <w:p w14:paraId="0C773244" w14:textId="77777777" w:rsidR="00820CEB" w:rsidRPr="00820CEB" w:rsidRDefault="00820CEB" w:rsidP="00820CEB">
      <w:pPr>
        <w:pStyle w:val="ListParagraph"/>
        <w:numPr>
          <w:ilvl w:val="0"/>
          <w:numId w:val="1"/>
        </w:numPr>
        <w:spacing w:before="120" w:after="0"/>
        <w:ind w:left="360"/>
        <w:contextualSpacing w:val="0"/>
        <w:jc w:val="both"/>
        <w:rPr>
          <w:rFonts w:ascii="Times New Roman" w:hAnsi="Times New Roman" w:cs="Times New Roman"/>
          <w:b/>
          <w:sz w:val="24"/>
          <w:szCs w:val="24"/>
        </w:rPr>
      </w:pPr>
      <w:r w:rsidRPr="00820CEB">
        <w:rPr>
          <w:rFonts w:ascii="Times New Roman" w:hAnsi="Times New Roman" w:cs="Times New Roman"/>
          <w:b/>
          <w:sz w:val="24"/>
          <w:szCs w:val="24"/>
        </w:rPr>
        <w:t>Teaching and Learning Methods – TLM</w:t>
      </w:r>
    </w:p>
    <w:p w14:paraId="53D01F90" w14:textId="77777777" w:rsidR="00820CEB" w:rsidRPr="00820CEB" w:rsidRDefault="00820CEB" w:rsidP="00820CEB">
      <w:pPr>
        <w:spacing w:after="0"/>
        <w:ind w:left="360"/>
        <w:jc w:val="both"/>
        <w:rPr>
          <w:rFonts w:ascii="Times New Roman" w:hAnsi="Times New Roman" w:cs="Times New Roman"/>
          <w:sz w:val="24"/>
          <w:szCs w:val="24"/>
        </w:rPr>
      </w:pPr>
      <w:r w:rsidRPr="00820CEB">
        <w:rPr>
          <w:rFonts w:ascii="Times New Roman" w:hAnsi="Times New Roman" w:cs="Times New Roman"/>
          <w:sz w:val="24"/>
          <w:szCs w:val="24"/>
        </w:rPr>
        <w:t>This evaluation criterion checks the organizational quality of the lecture, whether the technical terms were clearly explained, how well the teaching materials and matters were discussed related to the content of the course unit, satisfaction of the speed of deliver the lecture and language, whether the students were encouraged to ask questions while providing clear answers and for continuous attendance, and about the usage of teaching aids such as white board, power point presentations etc.</w:t>
      </w:r>
    </w:p>
    <w:p w14:paraId="7257AE60" w14:textId="77777777" w:rsidR="00820CEB" w:rsidRPr="00820CEB" w:rsidRDefault="00820CEB" w:rsidP="00820CEB">
      <w:pPr>
        <w:pStyle w:val="ListParagraph"/>
        <w:numPr>
          <w:ilvl w:val="0"/>
          <w:numId w:val="1"/>
        </w:numPr>
        <w:spacing w:before="120" w:after="0"/>
        <w:ind w:left="360"/>
        <w:contextualSpacing w:val="0"/>
        <w:jc w:val="both"/>
        <w:rPr>
          <w:rFonts w:ascii="Times New Roman" w:hAnsi="Times New Roman" w:cs="Times New Roman"/>
          <w:b/>
          <w:sz w:val="24"/>
          <w:szCs w:val="24"/>
        </w:rPr>
      </w:pPr>
      <w:r w:rsidRPr="00820CEB">
        <w:rPr>
          <w:rFonts w:ascii="Times New Roman" w:hAnsi="Times New Roman" w:cs="Times New Roman"/>
          <w:b/>
          <w:sz w:val="24"/>
          <w:szCs w:val="24"/>
        </w:rPr>
        <w:t xml:space="preserve">Lecturer and </w:t>
      </w:r>
      <w:proofErr w:type="spellStart"/>
      <w:r w:rsidRPr="00820CEB">
        <w:rPr>
          <w:rFonts w:ascii="Times New Roman" w:hAnsi="Times New Roman" w:cs="Times New Roman"/>
          <w:b/>
          <w:sz w:val="24"/>
          <w:szCs w:val="24"/>
        </w:rPr>
        <w:t>His/Her</w:t>
      </w:r>
      <w:proofErr w:type="spellEnd"/>
      <w:r w:rsidRPr="00820CEB">
        <w:rPr>
          <w:rFonts w:ascii="Times New Roman" w:hAnsi="Times New Roman" w:cs="Times New Roman"/>
          <w:b/>
          <w:sz w:val="24"/>
          <w:szCs w:val="24"/>
        </w:rPr>
        <w:t xml:space="preserve"> Punctuality – LHP</w:t>
      </w:r>
    </w:p>
    <w:p w14:paraId="28C99BA0" w14:textId="77777777" w:rsidR="00820CEB" w:rsidRPr="00820CEB" w:rsidRDefault="00820CEB" w:rsidP="00820CEB">
      <w:pPr>
        <w:pStyle w:val="ListParagraph"/>
        <w:ind w:left="360"/>
        <w:jc w:val="both"/>
        <w:rPr>
          <w:rFonts w:ascii="Times New Roman" w:hAnsi="Times New Roman" w:cs="Times New Roman"/>
          <w:sz w:val="24"/>
          <w:szCs w:val="24"/>
        </w:rPr>
      </w:pPr>
      <w:r w:rsidRPr="00820CEB">
        <w:rPr>
          <w:rFonts w:ascii="Times New Roman" w:hAnsi="Times New Roman" w:cs="Times New Roman"/>
          <w:sz w:val="24"/>
          <w:szCs w:val="24"/>
        </w:rPr>
        <w:t>This evaluation criterion checks the constant punctuality and regular attendance of the lecturer, how well lecturer appeared to be prepared and knowledgeable for the lecture and about the content of the course unit, and availability of the lecturer at the department to help students.</w:t>
      </w:r>
    </w:p>
    <w:p w14:paraId="5964219D" w14:textId="77777777" w:rsidR="00820CEB" w:rsidRPr="00820CEB" w:rsidRDefault="00820CEB" w:rsidP="00820CEB">
      <w:pPr>
        <w:pStyle w:val="ListParagraph"/>
        <w:numPr>
          <w:ilvl w:val="0"/>
          <w:numId w:val="1"/>
        </w:numPr>
        <w:spacing w:before="240" w:after="0"/>
        <w:ind w:left="360"/>
        <w:contextualSpacing w:val="0"/>
        <w:jc w:val="both"/>
        <w:rPr>
          <w:rFonts w:ascii="Times New Roman" w:hAnsi="Times New Roman" w:cs="Times New Roman"/>
          <w:b/>
          <w:sz w:val="24"/>
          <w:szCs w:val="24"/>
        </w:rPr>
      </w:pPr>
      <w:r w:rsidRPr="00820CEB">
        <w:rPr>
          <w:rFonts w:ascii="Times New Roman" w:hAnsi="Times New Roman" w:cs="Times New Roman"/>
          <w:b/>
          <w:sz w:val="24"/>
          <w:szCs w:val="24"/>
        </w:rPr>
        <w:t>Assessment and evaluation Methods – AEM</w:t>
      </w:r>
    </w:p>
    <w:p w14:paraId="716A71BA" w14:textId="77777777" w:rsidR="00820CEB" w:rsidRPr="00820CEB" w:rsidRDefault="00820CEB" w:rsidP="00820CEB">
      <w:pPr>
        <w:pStyle w:val="ListParagraph"/>
        <w:ind w:left="360"/>
        <w:jc w:val="both"/>
        <w:rPr>
          <w:rFonts w:ascii="Times New Roman" w:hAnsi="Times New Roman" w:cs="Times New Roman"/>
          <w:sz w:val="24"/>
          <w:szCs w:val="24"/>
        </w:rPr>
      </w:pPr>
      <w:r w:rsidRPr="00820CEB">
        <w:rPr>
          <w:rFonts w:ascii="Times New Roman" w:hAnsi="Times New Roman" w:cs="Times New Roman"/>
          <w:sz w:val="24"/>
          <w:szCs w:val="24"/>
        </w:rPr>
        <w:t>This criterion checks whether the AEM were included in the course unit syllabus, reasonability and appropriateness of AEM in relation to the outline of the course unit, helpfulness of AEM for students to develop their soft skills, and the fairness of the allocated time for the work mentioned in the outline of the course unit.</w:t>
      </w:r>
    </w:p>
    <w:p w14:paraId="1B99E9C7" w14:textId="77777777" w:rsidR="00820CEB" w:rsidRPr="00820CEB" w:rsidRDefault="00820CEB" w:rsidP="00820CEB">
      <w:pPr>
        <w:pStyle w:val="ListParagraph"/>
        <w:numPr>
          <w:ilvl w:val="0"/>
          <w:numId w:val="1"/>
        </w:numPr>
        <w:spacing w:before="240" w:after="0"/>
        <w:ind w:left="360"/>
        <w:contextualSpacing w:val="0"/>
        <w:jc w:val="both"/>
        <w:rPr>
          <w:rFonts w:ascii="Times New Roman" w:hAnsi="Times New Roman" w:cs="Times New Roman"/>
          <w:b/>
          <w:sz w:val="24"/>
          <w:szCs w:val="24"/>
        </w:rPr>
      </w:pPr>
      <w:r w:rsidRPr="00820CEB">
        <w:rPr>
          <w:rFonts w:ascii="Times New Roman" w:hAnsi="Times New Roman" w:cs="Times New Roman"/>
          <w:b/>
          <w:sz w:val="24"/>
          <w:szCs w:val="24"/>
        </w:rPr>
        <w:t>Generally, Lecturer as a Counselor – GLC</w:t>
      </w:r>
    </w:p>
    <w:p w14:paraId="7AAA3ED9" w14:textId="77777777" w:rsidR="00820CEB" w:rsidRPr="00820CEB" w:rsidRDefault="00820CEB" w:rsidP="00820CEB">
      <w:pPr>
        <w:pStyle w:val="ListParagraph"/>
        <w:ind w:left="360"/>
        <w:jc w:val="both"/>
        <w:rPr>
          <w:rFonts w:ascii="Times New Roman" w:hAnsi="Times New Roman" w:cs="Times New Roman"/>
          <w:sz w:val="24"/>
          <w:szCs w:val="24"/>
        </w:rPr>
      </w:pPr>
      <w:r w:rsidRPr="00820CEB">
        <w:rPr>
          <w:rFonts w:ascii="Times New Roman" w:hAnsi="Times New Roman" w:cs="Times New Roman"/>
          <w:sz w:val="24"/>
          <w:szCs w:val="24"/>
        </w:rPr>
        <w:t xml:space="preserve">This evaluation criterion checks the goodness of the maintained interaction by lecturers with the students, whether the extra activities (factory visits and field surveys etc.) were organized for students, whether the students were directed for lifelong learning activities, </w:t>
      </w:r>
      <w:r w:rsidRPr="00820CEB">
        <w:rPr>
          <w:rFonts w:ascii="Times New Roman" w:hAnsi="Times New Roman" w:cs="Times New Roman"/>
          <w:sz w:val="24"/>
          <w:szCs w:val="24"/>
        </w:rPr>
        <w:lastRenderedPageBreak/>
        <w:t>how well guidance was provided to build up a vision and objectives for the university life and general life.</w:t>
      </w:r>
    </w:p>
    <w:p w14:paraId="7039F694" w14:textId="418279AB" w:rsidR="00820CEB" w:rsidRPr="00820CEB" w:rsidRDefault="00FD6A67" w:rsidP="00820CEB">
      <w:pPr>
        <w:pStyle w:val="ListParagraph"/>
        <w:numPr>
          <w:ilvl w:val="0"/>
          <w:numId w:val="1"/>
        </w:numPr>
        <w:spacing w:before="240" w:after="0"/>
        <w:ind w:left="360"/>
        <w:contextualSpacing w:val="0"/>
        <w:jc w:val="both"/>
        <w:rPr>
          <w:rFonts w:ascii="Times New Roman" w:hAnsi="Times New Roman" w:cs="Times New Roman"/>
          <w:b/>
          <w:sz w:val="24"/>
          <w:szCs w:val="24"/>
        </w:rPr>
      </w:pPr>
      <w:r>
        <w:rPr>
          <w:rFonts w:ascii="Times New Roman" w:hAnsi="Times New Roman" w:cs="Times New Roman"/>
          <w:b/>
          <w:sz w:val="24"/>
          <w:szCs w:val="24"/>
        </w:rPr>
        <w:t>Administration and Res</w:t>
      </w:r>
      <w:r w:rsidRPr="00820CEB">
        <w:rPr>
          <w:rFonts w:ascii="Times New Roman" w:hAnsi="Times New Roman" w:cs="Times New Roman"/>
          <w:b/>
          <w:sz w:val="24"/>
          <w:szCs w:val="24"/>
        </w:rPr>
        <w:t>ources</w:t>
      </w:r>
      <w:r w:rsidR="00820CEB" w:rsidRPr="00820CEB">
        <w:rPr>
          <w:rFonts w:ascii="Times New Roman" w:hAnsi="Times New Roman" w:cs="Times New Roman"/>
          <w:b/>
          <w:sz w:val="24"/>
          <w:szCs w:val="24"/>
        </w:rPr>
        <w:t xml:space="preserve"> Available – ARA</w:t>
      </w:r>
    </w:p>
    <w:p w14:paraId="7AB56D65" w14:textId="77777777" w:rsidR="00820CEB" w:rsidRPr="00820CEB" w:rsidRDefault="00820CEB" w:rsidP="00820CEB">
      <w:pPr>
        <w:pStyle w:val="ListParagraph"/>
        <w:ind w:left="360"/>
        <w:jc w:val="both"/>
        <w:rPr>
          <w:rFonts w:ascii="Times New Roman" w:hAnsi="Times New Roman" w:cs="Times New Roman"/>
          <w:sz w:val="24"/>
          <w:szCs w:val="24"/>
        </w:rPr>
      </w:pPr>
      <w:r w:rsidRPr="00820CEB">
        <w:rPr>
          <w:rFonts w:ascii="Times New Roman" w:hAnsi="Times New Roman" w:cs="Times New Roman"/>
          <w:sz w:val="24"/>
          <w:szCs w:val="24"/>
        </w:rPr>
        <w:t>This evaluation criterion checks whether the semester timetable was available on the notice board before the semester started, whether the course unit was indicated in the student’s notice board, department website and prospectus, helpfulness of academic supportive and non-academic staff, the satisfaction of lecture room and computer lab, and how sufficient the students resource center and resource available to carry out the studies.</w:t>
      </w:r>
    </w:p>
    <w:p w14:paraId="1D32AF9C" w14:textId="77777777" w:rsidR="00820CEB" w:rsidRPr="00820CEB" w:rsidRDefault="00820CEB" w:rsidP="00820CEB">
      <w:pPr>
        <w:rPr>
          <w:rFonts w:ascii="Times New Roman" w:hAnsi="Times New Roman" w:cs="Times New Roman"/>
          <w:b/>
          <w:bCs/>
          <w:sz w:val="24"/>
          <w:szCs w:val="24"/>
        </w:rPr>
      </w:pPr>
      <w:r w:rsidRPr="00820CEB">
        <w:rPr>
          <w:rFonts w:ascii="Times New Roman" w:hAnsi="Times New Roman" w:cs="Times New Roman"/>
          <w:b/>
          <w:bCs/>
          <w:sz w:val="24"/>
          <w:szCs w:val="24"/>
        </w:rPr>
        <w:t>Methodology for Calculating Indices</w:t>
      </w:r>
    </w:p>
    <w:p w14:paraId="3C87A726" w14:textId="77777777" w:rsidR="00820CEB" w:rsidRPr="00820CEB" w:rsidRDefault="00820CEB" w:rsidP="00820CEB">
      <w:pPr>
        <w:spacing w:line="240" w:lineRule="auto"/>
        <w:ind w:firstLine="284"/>
        <w:jc w:val="both"/>
        <w:rPr>
          <w:rFonts w:ascii="Times New Roman" w:hAnsi="Times New Roman" w:cs="Times New Roman"/>
          <w:sz w:val="24"/>
          <w:szCs w:val="24"/>
        </w:rPr>
      </w:pPr>
      <w:r w:rsidRPr="00820CEB">
        <w:rPr>
          <w:rFonts w:ascii="Times New Roman" w:hAnsi="Times New Roman" w:cs="Times New Roman"/>
          <w:sz w:val="24"/>
          <w:szCs w:val="24"/>
        </w:rPr>
        <w:t>Prior to the analysis of the data, simple indices were constructed for each criterion following few steps.</w:t>
      </w:r>
    </w:p>
    <w:p w14:paraId="3B242E7A" w14:textId="77777777" w:rsidR="00820CEB" w:rsidRPr="00820CEB" w:rsidRDefault="00820CEB" w:rsidP="00820CEB">
      <w:pPr>
        <w:spacing w:after="120" w:line="240" w:lineRule="auto"/>
        <w:ind w:left="1134" w:hanging="850"/>
        <w:jc w:val="both"/>
        <w:rPr>
          <w:rFonts w:ascii="Times New Roman" w:hAnsi="Times New Roman" w:cs="Times New Roman"/>
          <w:sz w:val="24"/>
          <w:szCs w:val="24"/>
        </w:rPr>
      </w:pPr>
      <w:r w:rsidRPr="00820CEB">
        <w:rPr>
          <w:rFonts w:ascii="Times New Roman" w:hAnsi="Times New Roman" w:cs="Times New Roman"/>
          <w:sz w:val="24"/>
          <w:szCs w:val="24"/>
        </w:rPr>
        <w:t>Step 01:</w:t>
      </w:r>
      <w:r w:rsidRPr="00820CEB">
        <w:rPr>
          <w:rFonts w:ascii="Times New Roman" w:hAnsi="Times New Roman" w:cs="Times New Roman"/>
          <w:sz w:val="24"/>
          <w:szCs w:val="24"/>
        </w:rPr>
        <w:tab/>
        <w:t>Sum up all values of the responses per student of the sub criteria under each criterion.</w:t>
      </w:r>
    </w:p>
    <w:p w14:paraId="7617D7B5" w14:textId="77777777" w:rsidR="00820CEB" w:rsidRPr="00820CEB" w:rsidRDefault="00820CEB" w:rsidP="00820CEB">
      <w:pPr>
        <w:tabs>
          <w:tab w:val="decimal" w:pos="1276"/>
        </w:tabs>
        <w:spacing w:after="120" w:line="240" w:lineRule="auto"/>
        <w:ind w:left="1134" w:hanging="850"/>
        <w:jc w:val="both"/>
        <w:rPr>
          <w:rFonts w:ascii="Times New Roman" w:hAnsi="Times New Roman" w:cs="Times New Roman"/>
          <w:sz w:val="24"/>
          <w:szCs w:val="24"/>
        </w:rPr>
      </w:pPr>
      <w:r w:rsidRPr="00820CEB">
        <w:rPr>
          <w:rFonts w:ascii="Times New Roman" w:hAnsi="Times New Roman" w:cs="Times New Roman"/>
          <w:sz w:val="24"/>
          <w:szCs w:val="24"/>
        </w:rPr>
        <w:t>Step 02:</w:t>
      </w:r>
      <w:r w:rsidRPr="00820CEB">
        <w:rPr>
          <w:rFonts w:ascii="Times New Roman" w:hAnsi="Times New Roman" w:cs="Times New Roman"/>
          <w:sz w:val="24"/>
          <w:szCs w:val="24"/>
        </w:rPr>
        <w:tab/>
        <w:t>Find the difference between a possible maximum total value of a student response and a possible minimum total value of a student response per each criterion.</w:t>
      </w:r>
    </w:p>
    <w:p w14:paraId="0BBB2F59" w14:textId="77777777" w:rsidR="00820CEB" w:rsidRPr="00820CEB" w:rsidRDefault="00820CEB" w:rsidP="00820CEB">
      <w:pPr>
        <w:spacing w:after="120" w:line="240" w:lineRule="auto"/>
        <w:ind w:left="1134" w:hanging="850"/>
        <w:jc w:val="both"/>
        <w:rPr>
          <w:rFonts w:ascii="Times New Roman" w:hAnsi="Times New Roman" w:cs="Times New Roman"/>
          <w:sz w:val="24"/>
          <w:szCs w:val="24"/>
        </w:rPr>
      </w:pPr>
      <w:r w:rsidRPr="00820CEB">
        <w:rPr>
          <w:rFonts w:ascii="Times New Roman" w:hAnsi="Times New Roman" w:cs="Times New Roman"/>
          <w:sz w:val="24"/>
          <w:szCs w:val="24"/>
        </w:rPr>
        <w:t>Step 03:</w:t>
      </w:r>
      <w:r w:rsidRPr="00820CEB">
        <w:rPr>
          <w:rFonts w:ascii="Times New Roman" w:hAnsi="Times New Roman" w:cs="Times New Roman"/>
          <w:sz w:val="24"/>
          <w:szCs w:val="24"/>
        </w:rPr>
        <w:tab/>
        <w:t>Divide each value obtained in the first step from the value obtained for the second step per each criterion.</w:t>
      </w:r>
    </w:p>
    <w:p w14:paraId="27140EB9" w14:textId="77777777" w:rsidR="00820CEB" w:rsidRPr="00820CEB" w:rsidRDefault="00820CEB" w:rsidP="00820CEB">
      <w:pPr>
        <w:spacing w:after="120" w:line="240" w:lineRule="auto"/>
        <w:ind w:left="1134" w:hanging="850"/>
        <w:jc w:val="both"/>
        <w:rPr>
          <w:rFonts w:ascii="Times New Roman" w:hAnsi="Times New Roman" w:cs="Times New Roman"/>
          <w:sz w:val="24"/>
          <w:szCs w:val="24"/>
        </w:rPr>
      </w:pPr>
      <w:r w:rsidRPr="00820CEB">
        <w:rPr>
          <w:rFonts w:ascii="Times New Roman" w:hAnsi="Times New Roman" w:cs="Times New Roman"/>
          <w:sz w:val="24"/>
          <w:szCs w:val="24"/>
        </w:rPr>
        <w:t>Step 04:</w:t>
      </w:r>
      <w:r w:rsidRPr="00820CEB">
        <w:rPr>
          <w:rFonts w:ascii="Times New Roman" w:hAnsi="Times New Roman" w:cs="Times New Roman"/>
          <w:sz w:val="24"/>
          <w:szCs w:val="24"/>
        </w:rPr>
        <w:tab/>
        <w:t>Then, divide each value obtained for the third step from their maximum and multiply them by 100.</w:t>
      </w:r>
    </w:p>
    <w:p w14:paraId="47859B2F" w14:textId="77777777" w:rsidR="00820CEB" w:rsidRPr="00820CEB" w:rsidRDefault="00820CEB" w:rsidP="00820CEB">
      <w:pPr>
        <w:spacing w:after="120" w:line="240" w:lineRule="auto"/>
        <w:ind w:left="1134" w:hanging="850"/>
        <w:jc w:val="both"/>
        <w:rPr>
          <w:rFonts w:ascii="Times New Roman" w:hAnsi="Times New Roman" w:cs="Times New Roman"/>
          <w:sz w:val="24"/>
          <w:szCs w:val="24"/>
        </w:rPr>
      </w:pPr>
      <w:r w:rsidRPr="00820CEB">
        <w:rPr>
          <w:rFonts w:ascii="Times New Roman" w:hAnsi="Times New Roman" w:cs="Times New Roman"/>
          <w:sz w:val="24"/>
          <w:szCs w:val="24"/>
        </w:rPr>
        <w:t>Step 05:</w:t>
      </w:r>
      <w:r w:rsidRPr="00820CEB">
        <w:rPr>
          <w:rFonts w:ascii="Times New Roman" w:hAnsi="Times New Roman" w:cs="Times New Roman"/>
          <w:sz w:val="24"/>
          <w:szCs w:val="24"/>
        </w:rPr>
        <w:tab/>
        <w:t>Finally, indices for each criterion were categorized into 5 levels: 0 ≤ highly dissatisfied≤ 19.9, 20 ≤ Dissatisfied ≤ 39.9, 40 ≤ moderately satisfied ≤ 59.9, 60 ≤ Satisfied ≤ 79.9, 80 ≤ highly satisfied ≤ 100.</w:t>
      </w:r>
    </w:p>
    <w:tbl>
      <w:tblPr>
        <w:tblStyle w:val="TableGrid"/>
        <w:tblW w:w="9105" w:type="dxa"/>
        <w:tblLook w:val="04A0" w:firstRow="1" w:lastRow="0" w:firstColumn="1" w:lastColumn="0" w:noHBand="0" w:noVBand="1"/>
      </w:tblPr>
      <w:tblGrid>
        <w:gridCol w:w="3483"/>
        <w:gridCol w:w="5622"/>
      </w:tblGrid>
      <w:tr w:rsidR="00820CEB" w:rsidRPr="00820CEB" w14:paraId="2A98F353" w14:textId="77777777" w:rsidTr="00820CEB">
        <w:trPr>
          <w:trHeight w:hRule="exact" w:val="427"/>
        </w:trPr>
        <w:tc>
          <w:tcPr>
            <w:tcW w:w="3483" w:type="dxa"/>
            <w:vAlign w:val="center"/>
          </w:tcPr>
          <w:p w14:paraId="6B9F3AF4" w14:textId="77777777" w:rsidR="00820CEB" w:rsidRPr="00820CEB" w:rsidRDefault="00820CEB" w:rsidP="00501C79">
            <w:pPr>
              <w:jc w:val="both"/>
              <w:rPr>
                <w:rFonts w:ascii="Times New Roman" w:hAnsi="Times New Roman" w:cs="Times New Roman"/>
                <w:b/>
                <w:bCs/>
                <w:sz w:val="24"/>
                <w:szCs w:val="24"/>
              </w:rPr>
            </w:pPr>
            <w:r w:rsidRPr="00820CEB">
              <w:rPr>
                <w:rFonts w:ascii="Times New Roman" w:hAnsi="Times New Roman" w:cs="Times New Roman"/>
                <w:b/>
                <w:bCs/>
                <w:sz w:val="24"/>
                <w:szCs w:val="24"/>
              </w:rPr>
              <w:t>Name of the Lecturer:</w:t>
            </w:r>
          </w:p>
        </w:tc>
        <w:tc>
          <w:tcPr>
            <w:tcW w:w="5622" w:type="dxa"/>
            <w:vAlign w:val="center"/>
          </w:tcPr>
          <w:p w14:paraId="56A59D86" w14:textId="77777777" w:rsidR="00820CEB" w:rsidRPr="00820CEB" w:rsidRDefault="00820CEB" w:rsidP="00501C79">
            <w:pPr>
              <w:jc w:val="both"/>
              <w:rPr>
                <w:rFonts w:ascii="Times New Roman" w:hAnsi="Times New Roman" w:cs="Times New Roman"/>
                <w:sz w:val="24"/>
                <w:szCs w:val="24"/>
              </w:rPr>
            </w:pPr>
          </w:p>
        </w:tc>
      </w:tr>
      <w:tr w:rsidR="00820CEB" w:rsidRPr="00820CEB" w14:paraId="32776DD8" w14:textId="77777777" w:rsidTr="00820CEB">
        <w:trPr>
          <w:trHeight w:hRule="exact" w:val="760"/>
        </w:trPr>
        <w:tc>
          <w:tcPr>
            <w:tcW w:w="3483" w:type="dxa"/>
            <w:vAlign w:val="center"/>
          </w:tcPr>
          <w:p w14:paraId="48BB823B" w14:textId="77777777" w:rsidR="00820CEB" w:rsidRPr="00820CEB" w:rsidRDefault="00820CEB" w:rsidP="00501C79">
            <w:pPr>
              <w:jc w:val="both"/>
              <w:rPr>
                <w:rFonts w:ascii="Times New Roman" w:hAnsi="Times New Roman" w:cs="Times New Roman"/>
                <w:b/>
                <w:bCs/>
                <w:sz w:val="24"/>
                <w:szCs w:val="24"/>
              </w:rPr>
            </w:pPr>
            <w:r w:rsidRPr="00820CEB">
              <w:rPr>
                <w:rFonts w:ascii="Times New Roman" w:hAnsi="Times New Roman" w:cs="Times New Roman"/>
                <w:b/>
                <w:bCs/>
                <w:sz w:val="24"/>
                <w:szCs w:val="24"/>
              </w:rPr>
              <w:t>Code and Title of the Course Unit:</w:t>
            </w:r>
          </w:p>
        </w:tc>
        <w:tc>
          <w:tcPr>
            <w:tcW w:w="5622" w:type="dxa"/>
            <w:vAlign w:val="center"/>
          </w:tcPr>
          <w:p w14:paraId="5C7FEB6C" w14:textId="77777777" w:rsidR="00820CEB" w:rsidRPr="00820CEB" w:rsidRDefault="00820CEB" w:rsidP="00501C79">
            <w:pPr>
              <w:jc w:val="both"/>
              <w:rPr>
                <w:rFonts w:ascii="Times New Roman" w:hAnsi="Times New Roman" w:cs="Times New Roman"/>
                <w:sz w:val="24"/>
                <w:szCs w:val="24"/>
              </w:rPr>
            </w:pPr>
          </w:p>
        </w:tc>
      </w:tr>
      <w:tr w:rsidR="00820CEB" w:rsidRPr="00820CEB" w14:paraId="456E3B96" w14:textId="77777777" w:rsidTr="00820CEB">
        <w:trPr>
          <w:trHeight w:hRule="exact" w:val="427"/>
        </w:trPr>
        <w:tc>
          <w:tcPr>
            <w:tcW w:w="3483" w:type="dxa"/>
            <w:vAlign w:val="center"/>
          </w:tcPr>
          <w:p w14:paraId="2ABDC89E" w14:textId="77777777" w:rsidR="00820CEB" w:rsidRPr="00820CEB" w:rsidRDefault="00820CEB" w:rsidP="00501C79">
            <w:pPr>
              <w:jc w:val="both"/>
              <w:rPr>
                <w:rFonts w:ascii="Times New Roman" w:hAnsi="Times New Roman" w:cs="Times New Roman"/>
                <w:b/>
                <w:bCs/>
                <w:sz w:val="24"/>
                <w:szCs w:val="24"/>
              </w:rPr>
            </w:pPr>
            <w:r w:rsidRPr="00820CEB">
              <w:rPr>
                <w:rFonts w:ascii="Times New Roman" w:hAnsi="Times New Roman" w:cs="Times New Roman"/>
                <w:b/>
                <w:bCs/>
                <w:sz w:val="24"/>
                <w:szCs w:val="24"/>
              </w:rPr>
              <w:t>Academic Year and Semester:</w:t>
            </w:r>
          </w:p>
        </w:tc>
        <w:tc>
          <w:tcPr>
            <w:tcW w:w="5622" w:type="dxa"/>
            <w:vAlign w:val="center"/>
          </w:tcPr>
          <w:p w14:paraId="4DC6245F" w14:textId="77777777" w:rsidR="00820CEB" w:rsidRPr="00820CEB" w:rsidRDefault="00820CEB" w:rsidP="00501C79">
            <w:pPr>
              <w:jc w:val="both"/>
              <w:rPr>
                <w:rFonts w:ascii="Times New Roman" w:hAnsi="Times New Roman" w:cs="Times New Roman"/>
                <w:sz w:val="24"/>
                <w:szCs w:val="24"/>
              </w:rPr>
            </w:pPr>
          </w:p>
        </w:tc>
      </w:tr>
    </w:tbl>
    <w:p w14:paraId="30F0B2A0" w14:textId="77777777" w:rsidR="00820CEB" w:rsidRPr="00820CEB" w:rsidRDefault="00820CEB" w:rsidP="00820CEB">
      <w:pPr>
        <w:autoSpaceDE w:val="0"/>
        <w:autoSpaceDN w:val="0"/>
        <w:adjustRightInd w:val="0"/>
        <w:spacing w:after="0" w:line="360" w:lineRule="auto"/>
        <w:ind w:right="27"/>
        <w:jc w:val="both"/>
        <w:rPr>
          <w:rFonts w:ascii="Times New Roman" w:hAnsi="Times New Roman" w:cs="Times New Roman"/>
          <w:sz w:val="24"/>
          <w:szCs w:val="24"/>
        </w:rPr>
      </w:pPr>
    </w:p>
    <w:p w14:paraId="59286DFE" w14:textId="181EA174" w:rsidR="00820CEB" w:rsidRPr="00820CEB" w:rsidRDefault="00820CEB" w:rsidP="003D7CD0">
      <w:pPr>
        <w:autoSpaceDE w:val="0"/>
        <w:autoSpaceDN w:val="0"/>
        <w:adjustRightInd w:val="0"/>
        <w:spacing w:after="0" w:line="276" w:lineRule="auto"/>
        <w:jc w:val="both"/>
        <w:rPr>
          <w:rFonts w:ascii="Times New Roman" w:hAnsi="Times New Roman" w:cs="Times New Roman"/>
          <w:sz w:val="24"/>
          <w:szCs w:val="24"/>
        </w:rPr>
      </w:pPr>
      <w:r w:rsidRPr="00820CEB">
        <w:rPr>
          <w:rFonts w:ascii="Times New Roman" w:hAnsi="Times New Roman" w:cs="Times New Roman"/>
          <w:noProof/>
          <w:sz w:val="24"/>
          <w:szCs w:val="24"/>
        </w:rPr>
        <w:drawing>
          <wp:anchor distT="0" distB="0" distL="114300" distR="114300" simplePos="0" relativeHeight="251672576" behindDoc="1" locked="0" layoutInCell="1" allowOverlap="1" wp14:anchorId="3A7F5ECF" wp14:editId="4364EE8F">
            <wp:simplePos x="0" y="0"/>
            <wp:positionH relativeFrom="column">
              <wp:posOffset>3406140</wp:posOffset>
            </wp:positionH>
            <wp:positionV relativeFrom="paragraph">
              <wp:posOffset>2930525</wp:posOffset>
            </wp:positionV>
            <wp:extent cx="3352800" cy="1729740"/>
            <wp:effectExtent l="0" t="0" r="0" b="3810"/>
            <wp:wrapTight wrapText="bothSides">
              <wp:wrapPolygon edited="0">
                <wp:start x="0" y="0"/>
                <wp:lineTo x="0" y="21410"/>
                <wp:lineTo x="21477" y="21410"/>
                <wp:lineTo x="21477" y="0"/>
                <wp:lineTo x="0" y="0"/>
              </wp:wrapPolygon>
            </wp:wrapTight>
            <wp:docPr id="9" name="Chart 9">
              <a:extLst xmlns:a="http://schemas.openxmlformats.org/drawingml/2006/main">
                <a:ext uri="{FF2B5EF4-FFF2-40B4-BE49-F238E27FC236}">
                  <a16:creationId xmlns:a16="http://schemas.microsoft.com/office/drawing/2014/main" id="{47B93C3F-5D1F-4686-A7D9-246B13A42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820CEB">
        <w:rPr>
          <w:rFonts w:ascii="Times New Roman" w:hAnsi="Times New Roman" w:cs="Times New Roman"/>
          <w:noProof/>
          <w:sz w:val="24"/>
          <w:szCs w:val="24"/>
        </w:rPr>
        <w:drawing>
          <wp:anchor distT="0" distB="0" distL="114300" distR="114300" simplePos="0" relativeHeight="251671552" behindDoc="1" locked="0" layoutInCell="1" allowOverlap="1" wp14:anchorId="1220C91B" wp14:editId="0ECFCC88">
            <wp:simplePos x="0" y="0"/>
            <wp:positionH relativeFrom="column">
              <wp:posOffset>-106680</wp:posOffset>
            </wp:positionH>
            <wp:positionV relativeFrom="paragraph">
              <wp:posOffset>2938145</wp:posOffset>
            </wp:positionV>
            <wp:extent cx="3284220" cy="1722120"/>
            <wp:effectExtent l="0" t="0" r="11430" b="11430"/>
            <wp:wrapTight wrapText="bothSides">
              <wp:wrapPolygon edited="0">
                <wp:start x="0" y="0"/>
                <wp:lineTo x="0" y="21504"/>
                <wp:lineTo x="21550" y="21504"/>
                <wp:lineTo x="2155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820CEB">
        <w:rPr>
          <w:rFonts w:ascii="Times New Roman" w:hAnsi="Times New Roman" w:cs="Times New Roman"/>
          <w:noProof/>
          <w:sz w:val="24"/>
          <w:szCs w:val="24"/>
        </w:rPr>
        <w:drawing>
          <wp:anchor distT="0" distB="0" distL="114300" distR="114300" simplePos="0" relativeHeight="251670528" behindDoc="1" locked="0" layoutInCell="1" allowOverlap="1" wp14:anchorId="54E627F7" wp14:editId="1C980F2A">
            <wp:simplePos x="0" y="0"/>
            <wp:positionH relativeFrom="margin">
              <wp:posOffset>3482340</wp:posOffset>
            </wp:positionH>
            <wp:positionV relativeFrom="paragraph">
              <wp:posOffset>827405</wp:posOffset>
            </wp:positionV>
            <wp:extent cx="3284220" cy="1706880"/>
            <wp:effectExtent l="0" t="0" r="11430" b="7620"/>
            <wp:wrapTight wrapText="bothSides">
              <wp:wrapPolygon edited="0">
                <wp:start x="0" y="0"/>
                <wp:lineTo x="0" y="21455"/>
                <wp:lineTo x="21550" y="21455"/>
                <wp:lineTo x="2155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820CEB">
        <w:rPr>
          <w:rFonts w:ascii="Times New Roman" w:hAnsi="Times New Roman" w:cs="Times New Roman"/>
          <w:noProof/>
          <w:sz w:val="24"/>
          <w:szCs w:val="24"/>
        </w:rPr>
        <w:drawing>
          <wp:anchor distT="0" distB="0" distL="114300" distR="114300" simplePos="0" relativeHeight="251669504" behindDoc="1" locked="0" layoutInCell="1" allowOverlap="1" wp14:anchorId="108A8F55" wp14:editId="2EA977E3">
            <wp:simplePos x="0" y="0"/>
            <wp:positionH relativeFrom="margin">
              <wp:posOffset>-99060</wp:posOffset>
            </wp:positionH>
            <wp:positionV relativeFrom="margin">
              <wp:posOffset>1653540</wp:posOffset>
            </wp:positionV>
            <wp:extent cx="3398520" cy="1699260"/>
            <wp:effectExtent l="0" t="0" r="11430" b="15240"/>
            <wp:wrapTight wrapText="bothSides">
              <wp:wrapPolygon edited="0">
                <wp:start x="0" y="0"/>
                <wp:lineTo x="0" y="21552"/>
                <wp:lineTo x="21552" y="21552"/>
                <wp:lineTo x="21552" y="0"/>
                <wp:lineTo x="0" y="0"/>
              </wp:wrapPolygon>
            </wp:wrapTight>
            <wp:docPr id="5" name="Chart 5">
              <a:extLst xmlns:a="http://schemas.openxmlformats.org/drawingml/2006/main">
                <a:ext uri="{FF2B5EF4-FFF2-40B4-BE49-F238E27FC236}">
                  <a16:creationId xmlns:a16="http://schemas.microsoft.com/office/drawing/2014/main" id="{47B93C3F-5D1F-4686-A7D9-246B13A42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820CEB">
        <w:rPr>
          <w:rFonts w:ascii="Times New Roman" w:hAnsi="Times New Roman" w:cs="Times New Roman"/>
          <w:noProof/>
          <w:sz w:val="24"/>
          <w:szCs w:val="24"/>
        </w:rPr>
        <w:drawing>
          <wp:anchor distT="0" distB="0" distL="114300" distR="114300" simplePos="0" relativeHeight="251673600" behindDoc="1" locked="0" layoutInCell="1" allowOverlap="1" wp14:anchorId="3669084C" wp14:editId="7670145D">
            <wp:simplePos x="0" y="0"/>
            <wp:positionH relativeFrom="column">
              <wp:posOffset>-129540</wp:posOffset>
            </wp:positionH>
            <wp:positionV relativeFrom="paragraph">
              <wp:posOffset>5033010</wp:posOffset>
            </wp:positionV>
            <wp:extent cx="3375660" cy="1882140"/>
            <wp:effectExtent l="0" t="0" r="15240" b="3810"/>
            <wp:wrapTight wrapText="bothSides">
              <wp:wrapPolygon edited="0">
                <wp:start x="0" y="0"/>
                <wp:lineTo x="0" y="21425"/>
                <wp:lineTo x="21576" y="21425"/>
                <wp:lineTo x="21576" y="0"/>
                <wp:lineTo x="0" y="0"/>
              </wp:wrapPolygon>
            </wp:wrapTight>
            <wp:docPr id="14" name="Chart 14">
              <a:extLst xmlns:a="http://schemas.openxmlformats.org/drawingml/2006/main">
                <a:ext uri="{FF2B5EF4-FFF2-40B4-BE49-F238E27FC236}">
                  <a16:creationId xmlns:a16="http://schemas.microsoft.com/office/drawing/2014/main" id="{47B93C3F-5D1F-4686-A7D9-246B13A42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820CEB">
        <w:rPr>
          <w:rFonts w:ascii="Times New Roman" w:hAnsi="Times New Roman" w:cs="Times New Roman"/>
          <w:noProof/>
          <w:sz w:val="24"/>
          <w:szCs w:val="24"/>
        </w:rPr>
        <w:drawing>
          <wp:anchor distT="0" distB="0" distL="114300" distR="114300" simplePos="0" relativeHeight="251674624" behindDoc="1" locked="0" layoutInCell="1" allowOverlap="1" wp14:anchorId="44CA1BEF" wp14:editId="5ADDADD4">
            <wp:simplePos x="0" y="0"/>
            <wp:positionH relativeFrom="margin">
              <wp:posOffset>3467100</wp:posOffset>
            </wp:positionH>
            <wp:positionV relativeFrom="paragraph">
              <wp:posOffset>5033010</wp:posOffset>
            </wp:positionV>
            <wp:extent cx="3299460" cy="1874520"/>
            <wp:effectExtent l="0" t="0" r="15240" b="11430"/>
            <wp:wrapTight wrapText="bothSides">
              <wp:wrapPolygon edited="0">
                <wp:start x="0" y="0"/>
                <wp:lineTo x="0" y="21512"/>
                <wp:lineTo x="21575" y="21512"/>
                <wp:lineTo x="21575" y="0"/>
                <wp:lineTo x="0" y="0"/>
              </wp:wrapPolygon>
            </wp:wrapTight>
            <wp:docPr id="15" name="Chart 15">
              <a:extLst xmlns:a="http://schemas.openxmlformats.org/drawingml/2006/main">
                <a:ext uri="{FF2B5EF4-FFF2-40B4-BE49-F238E27FC236}">
                  <a16:creationId xmlns:a16="http://schemas.microsoft.com/office/drawing/2014/main" id="{47B93C3F-5D1F-4686-A7D9-246B13A42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820CEB">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1577205C" wp14:editId="16212A3D">
                <wp:simplePos x="0" y="0"/>
                <wp:positionH relativeFrom="column">
                  <wp:posOffset>-83820</wp:posOffset>
                </wp:positionH>
                <wp:positionV relativeFrom="paragraph">
                  <wp:posOffset>4743450</wp:posOffset>
                </wp:positionV>
                <wp:extent cx="3299460" cy="243840"/>
                <wp:effectExtent l="0" t="0" r="0" b="3810"/>
                <wp:wrapTight wrapText="bothSides">
                  <wp:wrapPolygon edited="0">
                    <wp:start x="0" y="0"/>
                    <wp:lineTo x="0" y="20250"/>
                    <wp:lineTo x="21450" y="20250"/>
                    <wp:lineTo x="21450" y="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E7101" w14:textId="77777777" w:rsidR="00820CEB" w:rsidRPr="004F7147" w:rsidRDefault="00820CEB" w:rsidP="00820CEB">
                            <w:pPr>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5: Level of </w:t>
                            </w:r>
                            <w:r>
                              <w:rPr>
                                <w:rFonts w:ascii="Cambria" w:hAnsi="Cambria"/>
                                <w:b/>
                                <w:bCs/>
                                <w:sz w:val="18"/>
                                <w:szCs w:val="18"/>
                              </w:rPr>
                              <w:t>satisfaction on</w:t>
                            </w:r>
                            <w:r w:rsidRPr="004F7147">
                              <w:rPr>
                                <w:rFonts w:ascii="Cambria" w:hAnsi="Cambria"/>
                                <w:b/>
                                <w:bCs/>
                                <w:sz w:val="18"/>
                                <w:szCs w:val="18"/>
                              </w:rPr>
                              <w:t xml:space="preserve"> Lecturer as a Counsellor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7205C" id="Text Box 12" o:spid="_x0000_s1027" type="#_x0000_t202" style="position:absolute;left:0;text-align:left;margin-left:-6.6pt;margin-top:373.5pt;width:259.8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Buhg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" stroked="f">
                <v:textbox>
                  <w:txbxContent>
                    <w:p w14:paraId="01EE7101" w14:textId="77777777" w:rsidR="00820CEB" w:rsidRPr="004F7147" w:rsidRDefault="00820CEB" w:rsidP="00820CEB">
                      <w:pPr>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5: Level of </w:t>
                      </w:r>
                      <w:r>
                        <w:rPr>
                          <w:rFonts w:ascii="Cambria" w:hAnsi="Cambria"/>
                          <w:b/>
                          <w:bCs/>
                          <w:sz w:val="18"/>
                          <w:szCs w:val="18"/>
                        </w:rPr>
                        <w:t>satisfaction on</w:t>
                      </w:r>
                      <w:r w:rsidRPr="004F7147">
                        <w:rPr>
                          <w:rFonts w:ascii="Cambria" w:hAnsi="Cambria"/>
                          <w:b/>
                          <w:bCs/>
                          <w:sz w:val="18"/>
                          <w:szCs w:val="18"/>
                        </w:rPr>
                        <w:t xml:space="preserve"> Lecturer as a Counsellor</w:t>
                      </w:r>
                    </w:p>
                  </w:txbxContent>
                </v:textbox>
                <w10:wrap type="tight"/>
              </v:shape>
            </w:pict>
          </mc:Fallback>
        </mc:AlternateContent>
      </w:r>
      <w:r w:rsidRPr="00820CEB">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115E1E36" wp14:editId="62B9ABFF">
                <wp:simplePos x="0" y="0"/>
                <wp:positionH relativeFrom="column">
                  <wp:posOffset>3299460</wp:posOffset>
                </wp:positionH>
                <wp:positionV relativeFrom="paragraph">
                  <wp:posOffset>4720590</wp:posOffset>
                </wp:positionV>
                <wp:extent cx="3558540" cy="481965"/>
                <wp:effectExtent l="0" t="0" r="3810" b="0"/>
                <wp:wrapTight wrapText="bothSides">
                  <wp:wrapPolygon edited="0">
                    <wp:start x="0" y="0"/>
                    <wp:lineTo x="0" y="20490"/>
                    <wp:lineTo x="21507" y="20490"/>
                    <wp:lineTo x="21507" y="0"/>
                    <wp:lineTo x="0" y="0"/>
                  </wp:wrapPolygon>
                </wp:wrapT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6F51"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 6: Level of satisfaction</w:t>
                            </w:r>
                            <w:r w:rsidRPr="004F7147">
                              <w:rPr>
                                <w:rFonts w:ascii="Cambria" w:hAnsi="Cambria"/>
                                <w:b/>
                                <w:bCs/>
                                <w:sz w:val="18"/>
                                <w:szCs w:val="18"/>
                              </w:rPr>
                              <w:t xml:space="preserve"> on Administration and Recourses Available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5E1E36" id="Text Box 13" o:spid="_x0000_s1028" type="#_x0000_t202" style="position:absolute;left:0;text-align:left;margin-left:259.8pt;margin-top:371.7pt;width:280.2pt;height:37.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" stroked="f">
                <v:textbox style="mso-fit-shape-to-text:t">
                  <w:txbxContent>
                    <w:p w14:paraId="31A66F51"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 6: Level of satisfaction</w:t>
                      </w:r>
                      <w:r w:rsidRPr="004F7147">
                        <w:rPr>
                          <w:rFonts w:ascii="Cambria" w:hAnsi="Cambria"/>
                          <w:b/>
                          <w:bCs/>
                          <w:sz w:val="18"/>
                          <w:szCs w:val="18"/>
                        </w:rPr>
                        <w:t xml:space="preserve"> on Administration and Recourses Available</w:t>
                      </w:r>
                    </w:p>
                  </w:txbxContent>
                </v:textbox>
                <w10:wrap type="tight"/>
              </v:shape>
            </w:pict>
          </mc:Fallback>
        </mc:AlternateContent>
      </w:r>
      <w:r w:rsidRPr="00820CEB">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8084030" wp14:editId="3F933027">
                <wp:simplePos x="0" y="0"/>
                <wp:positionH relativeFrom="margin">
                  <wp:posOffset>3268980</wp:posOffset>
                </wp:positionH>
                <wp:positionV relativeFrom="paragraph">
                  <wp:posOffset>2594610</wp:posOffset>
                </wp:positionV>
                <wp:extent cx="3436620" cy="350520"/>
                <wp:effectExtent l="0" t="0" r="0" b="0"/>
                <wp:wrapTight wrapText="bothSides">
                  <wp:wrapPolygon edited="0">
                    <wp:start x="0" y="0"/>
                    <wp:lineTo x="0" y="19957"/>
                    <wp:lineTo x="21432" y="19957"/>
                    <wp:lineTo x="21432"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52931"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4: Level of </w:t>
                            </w:r>
                            <w:r>
                              <w:rPr>
                                <w:rFonts w:ascii="Cambria" w:hAnsi="Cambria"/>
                                <w:b/>
                                <w:bCs/>
                                <w:sz w:val="18"/>
                                <w:szCs w:val="18"/>
                              </w:rPr>
                              <w:t>satisfaction</w:t>
                            </w:r>
                            <w:r w:rsidRPr="004F7147">
                              <w:rPr>
                                <w:rFonts w:ascii="Cambria" w:hAnsi="Cambria"/>
                                <w:b/>
                                <w:bCs/>
                                <w:sz w:val="18"/>
                                <w:szCs w:val="18"/>
                              </w:rPr>
                              <w:t xml:space="preserve"> on Assessment and Evaluation Methods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84030" id="Text Box 11" o:spid="_x0000_s1029" type="#_x0000_t202" style="position:absolute;left:0;text-align:left;margin-left:257.4pt;margin-top:204.3pt;width:270.6pt;height:27.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" stroked="f">
                <v:textbox>
                  <w:txbxContent>
                    <w:p w14:paraId="56252931"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4: Level of </w:t>
                      </w:r>
                      <w:r>
                        <w:rPr>
                          <w:rFonts w:ascii="Cambria" w:hAnsi="Cambria"/>
                          <w:b/>
                          <w:bCs/>
                          <w:sz w:val="18"/>
                          <w:szCs w:val="18"/>
                        </w:rPr>
                        <w:t>satisfaction</w:t>
                      </w:r>
                      <w:r w:rsidRPr="004F7147">
                        <w:rPr>
                          <w:rFonts w:ascii="Cambria" w:hAnsi="Cambria"/>
                          <w:b/>
                          <w:bCs/>
                          <w:sz w:val="18"/>
                          <w:szCs w:val="18"/>
                        </w:rPr>
                        <w:t xml:space="preserve"> on Assessment and Evaluation Methods</w:t>
                      </w:r>
                    </w:p>
                  </w:txbxContent>
                </v:textbox>
                <w10:wrap type="tight" anchorx="margin"/>
              </v:shape>
            </w:pict>
          </mc:Fallback>
        </mc:AlternateContent>
      </w:r>
      <w:r w:rsidRPr="00820CEB">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0CAB2349" wp14:editId="1C755634">
                <wp:simplePos x="0" y="0"/>
                <wp:positionH relativeFrom="margin">
                  <wp:posOffset>-91440</wp:posOffset>
                </wp:positionH>
                <wp:positionV relativeFrom="paragraph">
                  <wp:posOffset>2586990</wp:posOffset>
                </wp:positionV>
                <wp:extent cx="3360420" cy="358140"/>
                <wp:effectExtent l="0" t="0" r="0" b="3810"/>
                <wp:wrapTight wrapText="bothSides">
                  <wp:wrapPolygon edited="0">
                    <wp:start x="0" y="0"/>
                    <wp:lineTo x="0" y="20681"/>
                    <wp:lineTo x="21429" y="20681"/>
                    <wp:lineTo x="21429" y="0"/>
                    <wp:lineTo x="0" y="0"/>
                  </wp:wrapPolygon>
                </wp:wrapT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2B54" w14:textId="77777777" w:rsidR="00820CEB" w:rsidRPr="004F7147" w:rsidRDefault="00820CEB" w:rsidP="00820CEB">
                            <w:pPr>
                              <w:ind w:left="900" w:hanging="90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3: Level of </w:t>
                            </w:r>
                            <w:r>
                              <w:rPr>
                                <w:rFonts w:ascii="Cambria" w:hAnsi="Cambria"/>
                                <w:b/>
                                <w:bCs/>
                                <w:sz w:val="18"/>
                                <w:szCs w:val="18"/>
                              </w:rPr>
                              <w:t>satisfaction</w:t>
                            </w:r>
                            <w:r w:rsidRPr="004F7147">
                              <w:rPr>
                                <w:rFonts w:ascii="Cambria" w:hAnsi="Cambria"/>
                                <w:b/>
                                <w:bCs/>
                                <w:sz w:val="18"/>
                                <w:szCs w:val="18"/>
                              </w:rPr>
                              <w:t xml:space="preserve"> on Lecturer and </w:t>
                            </w:r>
                            <w:proofErr w:type="spellStart"/>
                            <w:r w:rsidRPr="004F7147">
                              <w:rPr>
                                <w:rFonts w:ascii="Cambria" w:hAnsi="Cambria"/>
                                <w:b/>
                                <w:bCs/>
                                <w:sz w:val="18"/>
                                <w:szCs w:val="18"/>
                              </w:rPr>
                              <w:t>His</w:t>
                            </w:r>
                            <w:r>
                              <w:rPr>
                                <w:rFonts w:ascii="Cambria" w:hAnsi="Cambria"/>
                                <w:b/>
                                <w:bCs/>
                                <w:sz w:val="18"/>
                                <w:szCs w:val="18"/>
                              </w:rPr>
                              <w:t>/Her</w:t>
                            </w:r>
                            <w:proofErr w:type="spellEnd"/>
                            <w:r w:rsidRPr="004F7147">
                              <w:rPr>
                                <w:rFonts w:ascii="Cambria" w:hAnsi="Cambria"/>
                                <w:b/>
                                <w:bCs/>
                                <w:sz w:val="18"/>
                                <w:szCs w:val="18"/>
                              </w:rPr>
                              <w:t xml:space="preserve"> Punctuality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B2349" id="Text Box 9" o:spid="_x0000_s1030" type="#_x0000_t202" style="position:absolute;left:0;text-align:left;margin-left:-7.2pt;margin-top:203.7pt;width:264.6pt;height:28.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" stroked="f">
                <v:textbox>
                  <w:txbxContent>
                    <w:p w14:paraId="1C472B54" w14:textId="77777777" w:rsidR="00820CEB" w:rsidRPr="004F7147" w:rsidRDefault="00820CEB" w:rsidP="00820CEB">
                      <w:pPr>
                        <w:ind w:left="900" w:hanging="90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3: Level of </w:t>
                      </w:r>
                      <w:r>
                        <w:rPr>
                          <w:rFonts w:ascii="Cambria" w:hAnsi="Cambria"/>
                          <w:b/>
                          <w:bCs/>
                          <w:sz w:val="18"/>
                          <w:szCs w:val="18"/>
                        </w:rPr>
                        <w:t>satisfaction</w:t>
                      </w:r>
                      <w:r w:rsidRPr="004F7147">
                        <w:rPr>
                          <w:rFonts w:ascii="Cambria" w:hAnsi="Cambria"/>
                          <w:b/>
                          <w:bCs/>
                          <w:sz w:val="18"/>
                          <w:szCs w:val="18"/>
                        </w:rPr>
                        <w:t xml:space="preserve"> on Lecturer and </w:t>
                      </w:r>
                      <w:proofErr w:type="spellStart"/>
                      <w:r w:rsidRPr="004F7147">
                        <w:rPr>
                          <w:rFonts w:ascii="Cambria" w:hAnsi="Cambria"/>
                          <w:b/>
                          <w:bCs/>
                          <w:sz w:val="18"/>
                          <w:szCs w:val="18"/>
                        </w:rPr>
                        <w:t>His</w:t>
                      </w:r>
                      <w:r>
                        <w:rPr>
                          <w:rFonts w:ascii="Cambria" w:hAnsi="Cambria"/>
                          <w:b/>
                          <w:bCs/>
                          <w:sz w:val="18"/>
                          <w:szCs w:val="18"/>
                        </w:rPr>
                        <w:t>/Her</w:t>
                      </w:r>
                      <w:proofErr w:type="spellEnd"/>
                      <w:r w:rsidRPr="004F7147">
                        <w:rPr>
                          <w:rFonts w:ascii="Cambria" w:hAnsi="Cambria"/>
                          <w:b/>
                          <w:bCs/>
                          <w:sz w:val="18"/>
                          <w:szCs w:val="18"/>
                        </w:rPr>
                        <w:t xml:space="preserve"> Punctuality</w:t>
                      </w:r>
                    </w:p>
                  </w:txbxContent>
                </v:textbox>
                <w10:wrap type="tight" anchorx="margin"/>
              </v:shape>
            </w:pict>
          </mc:Fallback>
        </mc:AlternateContent>
      </w:r>
      <w:r w:rsidRPr="00820CEB">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5C78C296" wp14:editId="1FCDC917">
                <wp:simplePos x="0" y="0"/>
                <wp:positionH relativeFrom="margin">
                  <wp:posOffset>3268980</wp:posOffset>
                </wp:positionH>
                <wp:positionV relativeFrom="paragraph">
                  <wp:posOffset>476250</wp:posOffset>
                </wp:positionV>
                <wp:extent cx="3444240" cy="342900"/>
                <wp:effectExtent l="0" t="0" r="3810" b="0"/>
                <wp:wrapTight wrapText="bothSides">
                  <wp:wrapPolygon edited="0">
                    <wp:start x="0" y="0"/>
                    <wp:lineTo x="0" y="20400"/>
                    <wp:lineTo x="21504" y="20400"/>
                    <wp:lineTo x="21504"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1C252" w14:textId="77777777" w:rsidR="00820CEB" w:rsidRPr="004F7147" w:rsidRDefault="00820CEB" w:rsidP="00820CEB">
                            <w:pPr>
                              <w:ind w:left="900" w:hanging="90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2: Level of </w:t>
                            </w:r>
                            <w:r>
                              <w:rPr>
                                <w:rFonts w:ascii="Cambria" w:hAnsi="Cambria"/>
                                <w:b/>
                                <w:bCs/>
                                <w:sz w:val="18"/>
                                <w:szCs w:val="18"/>
                              </w:rPr>
                              <w:t>satisfaction</w:t>
                            </w:r>
                            <w:r w:rsidRPr="004F7147">
                              <w:rPr>
                                <w:rFonts w:ascii="Cambria" w:hAnsi="Cambria"/>
                                <w:b/>
                                <w:bCs/>
                                <w:sz w:val="18"/>
                                <w:szCs w:val="18"/>
                              </w:rPr>
                              <w:t xml:space="preserve"> on Teaching and Learning Methods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8C296" id="Text Box 7" o:spid="_x0000_s1031" type="#_x0000_t202" style="position:absolute;left:0;text-align:left;margin-left:257.4pt;margin-top:37.5pt;width:271.2pt;height:2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TshQ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" stroked="f">
                <v:textbox>
                  <w:txbxContent>
                    <w:p w14:paraId="0881C252" w14:textId="77777777" w:rsidR="00820CEB" w:rsidRPr="004F7147" w:rsidRDefault="00820CEB" w:rsidP="00820CEB">
                      <w:pPr>
                        <w:ind w:left="900" w:hanging="900"/>
                        <w:jc w:val="both"/>
                        <w:rPr>
                          <w:rFonts w:ascii="Cambria" w:hAnsi="Cambria"/>
                          <w:b/>
                          <w:bCs/>
                          <w:sz w:val="18"/>
                          <w:szCs w:val="18"/>
                        </w:rPr>
                      </w:pPr>
                      <w:r>
                        <w:rPr>
                          <w:rFonts w:ascii="Cambria" w:hAnsi="Cambria"/>
                          <w:b/>
                          <w:bCs/>
                          <w:sz w:val="18"/>
                          <w:szCs w:val="18"/>
                        </w:rPr>
                        <w:t>Figure</w:t>
                      </w:r>
                      <w:r w:rsidRPr="004F7147">
                        <w:rPr>
                          <w:rFonts w:ascii="Cambria" w:hAnsi="Cambria"/>
                          <w:b/>
                          <w:bCs/>
                          <w:sz w:val="18"/>
                          <w:szCs w:val="18"/>
                        </w:rPr>
                        <w:t xml:space="preserve"> 2: Level of </w:t>
                      </w:r>
                      <w:r>
                        <w:rPr>
                          <w:rFonts w:ascii="Cambria" w:hAnsi="Cambria"/>
                          <w:b/>
                          <w:bCs/>
                          <w:sz w:val="18"/>
                          <w:szCs w:val="18"/>
                        </w:rPr>
                        <w:t>satisfaction</w:t>
                      </w:r>
                      <w:r w:rsidRPr="004F7147">
                        <w:rPr>
                          <w:rFonts w:ascii="Cambria" w:hAnsi="Cambria"/>
                          <w:b/>
                          <w:bCs/>
                          <w:sz w:val="18"/>
                          <w:szCs w:val="18"/>
                        </w:rPr>
                        <w:t xml:space="preserve"> on Teaching and Learning Methods</w:t>
                      </w:r>
                    </w:p>
                  </w:txbxContent>
                </v:textbox>
                <w10:wrap type="tight" anchorx="margin"/>
              </v:shape>
            </w:pict>
          </mc:Fallback>
        </mc:AlternateContent>
      </w:r>
      <w:r w:rsidRPr="00820CEB">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34A82D9B" wp14:editId="32EA5A44">
                <wp:simplePos x="0" y="0"/>
                <wp:positionH relativeFrom="column">
                  <wp:posOffset>-91440</wp:posOffset>
                </wp:positionH>
                <wp:positionV relativeFrom="paragraph">
                  <wp:posOffset>476250</wp:posOffset>
                </wp:positionV>
                <wp:extent cx="3390900" cy="350520"/>
                <wp:effectExtent l="0" t="0" r="0" b="0"/>
                <wp:wrapTight wrapText="bothSides">
                  <wp:wrapPolygon edited="0">
                    <wp:start x="0" y="0"/>
                    <wp:lineTo x="0" y="19957"/>
                    <wp:lineTo x="21479" y="19957"/>
                    <wp:lineTo x="21479" y="0"/>
                    <wp:lineTo x="0" y="0"/>
                  </wp:wrapPolygon>
                </wp:wrapTigh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49465"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 1: Level of satisfaction</w:t>
                            </w:r>
                            <w:r w:rsidRPr="004F7147">
                              <w:rPr>
                                <w:rFonts w:ascii="Cambria" w:hAnsi="Cambria"/>
                                <w:b/>
                                <w:bCs/>
                                <w:sz w:val="18"/>
                                <w:szCs w:val="18"/>
                              </w:rPr>
                              <w:t xml:space="preserve"> on </w:t>
                            </w:r>
                            <w:r>
                              <w:rPr>
                                <w:rFonts w:ascii="Cambria" w:hAnsi="Cambria"/>
                                <w:b/>
                                <w:bCs/>
                                <w:sz w:val="18"/>
                                <w:szCs w:val="18"/>
                              </w:rPr>
                              <w:t>I</w:t>
                            </w:r>
                            <w:r w:rsidRPr="004F7147">
                              <w:rPr>
                                <w:rFonts w:ascii="Cambria" w:hAnsi="Cambria"/>
                                <w:b/>
                                <w:bCs/>
                                <w:sz w:val="18"/>
                                <w:szCs w:val="18"/>
                              </w:rPr>
                              <w:t xml:space="preserve">ntroduction to the </w:t>
                            </w:r>
                            <w:r>
                              <w:rPr>
                                <w:rFonts w:ascii="Cambria" w:hAnsi="Cambria"/>
                                <w:b/>
                                <w:bCs/>
                                <w:sz w:val="18"/>
                                <w:szCs w:val="18"/>
                              </w:rPr>
                              <w:t>C</w:t>
                            </w:r>
                            <w:r w:rsidRPr="004F7147">
                              <w:rPr>
                                <w:rFonts w:ascii="Cambria" w:hAnsi="Cambria"/>
                                <w:b/>
                                <w:bCs/>
                                <w:sz w:val="18"/>
                                <w:szCs w:val="18"/>
                              </w:rPr>
                              <w:t xml:space="preserve">ourse </w:t>
                            </w:r>
                            <w:r>
                              <w:rPr>
                                <w:rFonts w:ascii="Cambria" w:hAnsi="Cambria"/>
                                <w:b/>
                                <w:bCs/>
                                <w:sz w:val="18"/>
                                <w:szCs w:val="18"/>
                              </w:rPr>
                              <w:t>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82D9B" id="Text Box 6" o:spid="_x0000_s1032" type="#_x0000_t202" style="position:absolute;left:0;text-align:left;margin-left:-7.2pt;margin-top:37.5pt;width:267pt;height:2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ZEhgIAABc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" stroked="f">
                <v:textbox>
                  <w:txbxContent>
                    <w:p w14:paraId="5ED49465" w14:textId="77777777" w:rsidR="00820CEB" w:rsidRPr="004F7147" w:rsidRDefault="00820CEB" w:rsidP="00820CEB">
                      <w:pPr>
                        <w:ind w:left="810" w:hanging="810"/>
                        <w:jc w:val="both"/>
                        <w:rPr>
                          <w:rFonts w:ascii="Cambria" w:hAnsi="Cambria"/>
                          <w:b/>
                          <w:bCs/>
                          <w:sz w:val="18"/>
                          <w:szCs w:val="18"/>
                        </w:rPr>
                      </w:pPr>
                      <w:r>
                        <w:rPr>
                          <w:rFonts w:ascii="Cambria" w:hAnsi="Cambria"/>
                          <w:b/>
                          <w:bCs/>
                          <w:sz w:val="18"/>
                          <w:szCs w:val="18"/>
                        </w:rPr>
                        <w:t>Figure 1: Level of satisfaction</w:t>
                      </w:r>
                      <w:r w:rsidRPr="004F7147">
                        <w:rPr>
                          <w:rFonts w:ascii="Cambria" w:hAnsi="Cambria"/>
                          <w:b/>
                          <w:bCs/>
                          <w:sz w:val="18"/>
                          <w:szCs w:val="18"/>
                        </w:rPr>
                        <w:t xml:space="preserve"> on </w:t>
                      </w:r>
                      <w:r>
                        <w:rPr>
                          <w:rFonts w:ascii="Cambria" w:hAnsi="Cambria"/>
                          <w:b/>
                          <w:bCs/>
                          <w:sz w:val="18"/>
                          <w:szCs w:val="18"/>
                        </w:rPr>
                        <w:t>I</w:t>
                      </w:r>
                      <w:r w:rsidRPr="004F7147">
                        <w:rPr>
                          <w:rFonts w:ascii="Cambria" w:hAnsi="Cambria"/>
                          <w:b/>
                          <w:bCs/>
                          <w:sz w:val="18"/>
                          <w:szCs w:val="18"/>
                        </w:rPr>
                        <w:t xml:space="preserve">ntroduction to the </w:t>
                      </w:r>
                      <w:r>
                        <w:rPr>
                          <w:rFonts w:ascii="Cambria" w:hAnsi="Cambria"/>
                          <w:b/>
                          <w:bCs/>
                          <w:sz w:val="18"/>
                          <w:szCs w:val="18"/>
                        </w:rPr>
                        <w:t>C</w:t>
                      </w:r>
                      <w:r w:rsidRPr="004F7147">
                        <w:rPr>
                          <w:rFonts w:ascii="Cambria" w:hAnsi="Cambria"/>
                          <w:b/>
                          <w:bCs/>
                          <w:sz w:val="18"/>
                          <w:szCs w:val="18"/>
                        </w:rPr>
                        <w:t xml:space="preserve">ourse </w:t>
                      </w:r>
                      <w:r>
                        <w:rPr>
                          <w:rFonts w:ascii="Cambria" w:hAnsi="Cambria"/>
                          <w:b/>
                          <w:bCs/>
                          <w:sz w:val="18"/>
                          <w:szCs w:val="18"/>
                        </w:rPr>
                        <w:t>Unit</w:t>
                      </w:r>
                    </w:p>
                  </w:txbxContent>
                </v:textbox>
                <w10:wrap type="tight"/>
              </v:shape>
            </w:pict>
          </mc:Fallback>
        </mc:AlternateContent>
      </w:r>
      <w:r w:rsidRPr="00820CEB">
        <w:rPr>
          <w:rFonts w:ascii="Times New Roman" w:hAnsi="Times New Roman" w:cs="Times New Roman"/>
          <w:sz w:val="24"/>
          <w:szCs w:val="24"/>
        </w:rPr>
        <w:t>The evaluation of lecture performances with respect to a particular course unit under 6 different criteria</w:t>
      </w:r>
    </w:p>
    <w:p w14:paraId="7F10970A" w14:textId="77777777" w:rsidR="00820CEB" w:rsidRPr="00820CEB" w:rsidRDefault="00820CEB" w:rsidP="00820CEB">
      <w:pPr>
        <w:autoSpaceDE w:val="0"/>
        <w:autoSpaceDN w:val="0"/>
        <w:adjustRightInd w:val="0"/>
        <w:spacing w:after="0" w:line="360" w:lineRule="auto"/>
        <w:ind w:right="27"/>
        <w:jc w:val="both"/>
        <w:rPr>
          <w:rFonts w:ascii="Times New Roman" w:hAnsi="Times New Roman" w:cs="Times New Roman"/>
          <w:sz w:val="24"/>
          <w:szCs w:val="24"/>
        </w:rPr>
      </w:pPr>
      <w:r w:rsidRPr="00820CEB">
        <w:rPr>
          <w:rFonts w:ascii="Times New Roman" w:hAnsi="Times New Roman" w:cs="Times New Roman"/>
          <w:sz w:val="24"/>
          <w:szCs w:val="24"/>
        </w:rPr>
        <w:lastRenderedPageBreak/>
        <w:t>The satisfaction of students on the introduction to the course unit (Figure 1), and assessment and evaluation methods (Figure 4) were in the same way as 54 percent of students were highly satisfied, 31 percent of students were satisfied, 12 percent of students were neutral and 4 percent of students were unsatisfied. With reference to Figure 2, there were 54 percent of students who were highly satisfied on the teaching and learning methods. Almost more than three - fourth of the students (81 percent) were strongly satisfied on the lecturer and his punctuality while rest of the students (19 percent) were satisfied. Referring to Figure 5, the lecturer as a counsellor was strongly accepted by 62 percent of the students while 27 percent were satisfied, 8 percent were neutral and 4 percent were strongly satisfied. In the Figure 6, there were 73 percent of students who were highly satisfied where as 27 percent of the students were satisfied about the administration and resource availability.</w:t>
      </w:r>
    </w:p>
    <w:p w14:paraId="54775B17" w14:textId="77777777" w:rsidR="00820CEB" w:rsidRPr="00820CEB" w:rsidRDefault="00820CEB" w:rsidP="00884DB2">
      <w:pPr>
        <w:spacing w:before="80" w:after="0"/>
        <w:rPr>
          <w:rFonts w:ascii="Times New Roman" w:hAnsi="Times New Roman" w:cs="Times New Roman"/>
          <w:sz w:val="24"/>
          <w:szCs w:val="24"/>
        </w:rPr>
      </w:pPr>
    </w:p>
    <w:sectPr w:rsidR="00820CEB" w:rsidRPr="00820CEB" w:rsidSect="00ED4DA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F5004" w14:textId="77777777" w:rsidR="00861A1A" w:rsidRDefault="00861A1A" w:rsidP="00102DD7">
      <w:pPr>
        <w:spacing w:after="0" w:line="240" w:lineRule="auto"/>
      </w:pPr>
      <w:r>
        <w:separator/>
      </w:r>
    </w:p>
  </w:endnote>
  <w:endnote w:type="continuationSeparator" w:id="0">
    <w:p w14:paraId="781B2A92" w14:textId="77777777" w:rsidR="00861A1A" w:rsidRDefault="00861A1A" w:rsidP="0010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DL-Para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009169"/>
      <w:docPartObj>
        <w:docPartGallery w:val="Page Numbers (Bottom of Page)"/>
        <w:docPartUnique/>
      </w:docPartObj>
    </w:sdtPr>
    <w:sdtEndPr>
      <w:rPr>
        <w:noProof/>
      </w:rPr>
    </w:sdtEndPr>
    <w:sdtContent>
      <w:p w14:paraId="60EBD39D" w14:textId="01D9686B" w:rsidR="00102DD7" w:rsidRDefault="00102DD7">
        <w:pPr>
          <w:pStyle w:val="Footer"/>
          <w:jc w:val="right"/>
        </w:pPr>
        <w:r>
          <w:fldChar w:fldCharType="begin"/>
        </w:r>
        <w:r>
          <w:instrText xml:space="preserve"> PAGE   \* MERGEFORMAT </w:instrText>
        </w:r>
        <w:r>
          <w:fldChar w:fldCharType="separate"/>
        </w:r>
        <w:r w:rsidR="00381A62">
          <w:rPr>
            <w:noProof/>
          </w:rPr>
          <w:t>3</w:t>
        </w:r>
        <w:r>
          <w:rPr>
            <w:noProof/>
          </w:rPr>
          <w:fldChar w:fldCharType="end"/>
        </w:r>
      </w:p>
    </w:sdtContent>
  </w:sdt>
  <w:p w14:paraId="33C5AAD9" w14:textId="77777777" w:rsidR="00102DD7" w:rsidRDefault="0010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5B617" w14:textId="77777777" w:rsidR="00861A1A" w:rsidRDefault="00861A1A" w:rsidP="00102DD7">
      <w:pPr>
        <w:spacing w:after="0" w:line="240" w:lineRule="auto"/>
      </w:pPr>
      <w:r>
        <w:separator/>
      </w:r>
    </w:p>
  </w:footnote>
  <w:footnote w:type="continuationSeparator" w:id="0">
    <w:p w14:paraId="7C6CAF94" w14:textId="77777777" w:rsidR="00861A1A" w:rsidRDefault="00861A1A" w:rsidP="00102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44C98"/>
    <w:multiLevelType w:val="hybridMultilevel"/>
    <w:tmpl w:val="60CABB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D7"/>
    <w:rsid w:val="00102DD7"/>
    <w:rsid w:val="00144F89"/>
    <w:rsid w:val="00212011"/>
    <w:rsid w:val="0027693F"/>
    <w:rsid w:val="00354E42"/>
    <w:rsid w:val="00381A62"/>
    <w:rsid w:val="003D7CD0"/>
    <w:rsid w:val="00660905"/>
    <w:rsid w:val="00710DA2"/>
    <w:rsid w:val="00711C08"/>
    <w:rsid w:val="00775238"/>
    <w:rsid w:val="00785C44"/>
    <w:rsid w:val="00815B93"/>
    <w:rsid w:val="00820CEB"/>
    <w:rsid w:val="00861A1A"/>
    <w:rsid w:val="00884DB2"/>
    <w:rsid w:val="008E32C0"/>
    <w:rsid w:val="00901B8C"/>
    <w:rsid w:val="00917528"/>
    <w:rsid w:val="00987838"/>
    <w:rsid w:val="009A5F95"/>
    <w:rsid w:val="00A26950"/>
    <w:rsid w:val="00A63BF0"/>
    <w:rsid w:val="00A747CA"/>
    <w:rsid w:val="00AA786B"/>
    <w:rsid w:val="00B37AC8"/>
    <w:rsid w:val="00B4708C"/>
    <w:rsid w:val="00C7108B"/>
    <w:rsid w:val="00CC3904"/>
    <w:rsid w:val="00D9225C"/>
    <w:rsid w:val="00ED4DA0"/>
    <w:rsid w:val="00FA5B5A"/>
    <w:rsid w:val="00FD6A6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77DF"/>
  <w15:chartTrackingRefBased/>
  <w15:docId w15:val="{866428A5-C032-4391-B60C-78FA67A1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DD7"/>
  </w:style>
  <w:style w:type="paragraph" w:styleId="Footer">
    <w:name w:val="footer"/>
    <w:basedOn w:val="Normal"/>
    <w:link w:val="FooterChar"/>
    <w:uiPriority w:val="99"/>
    <w:unhideWhenUsed/>
    <w:rsid w:val="0010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DD7"/>
  </w:style>
  <w:style w:type="character" w:styleId="PlaceholderText">
    <w:name w:val="Placeholder Text"/>
    <w:basedOn w:val="DefaultParagraphFont"/>
    <w:uiPriority w:val="99"/>
    <w:semiHidden/>
    <w:rsid w:val="00775238"/>
    <w:rPr>
      <w:color w:val="808080"/>
    </w:rPr>
  </w:style>
  <w:style w:type="paragraph" w:styleId="ListParagraph">
    <w:name w:val="List Paragraph"/>
    <w:basedOn w:val="Normal"/>
    <w:uiPriority w:val="34"/>
    <w:qFormat/>
    <w:rsid w:val="00820CEB"/>
    <w:pPr>
      <w:ind w:left="720"/>
      <w:contextualSpacing/>
    </w:pPr>
    <w:rPr>
      <w:lang w:bidi="si-LK"/>
    </w:rPr>
  </w:style>
  <w:style w:type="table" w:styleId="TableGrid">
    <w:name w:val="Table Grid"/>
    <w:basedOn w:val="TableNormal"/>
    <w:uiPriority w:val="39"/>
    <w:rsid w:val="00820CEB"/>
    <w:pPr>
      <w:spacing w:after="0" w:line="240" w:lineRule="auto"/>
    </w:pPr>
    <w:rPr>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Dilami\Uni%20Work\Feed%20back%20forms%20-%20Index\SR%20of%20the%20student%20FB%20Forms%20-%201st%20Semester%202017\NJM\FB%20Data%202017%201st%20Sem%20-%20NJM.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645906003099775E-2"/>
          <c:y val="4.8137047385205876E-2"/>
          <c:w val="0.91835400262467293"/>
          <c:h val="0.72516016143143358"/>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8165304268846529E-2"/>
                  <c:y val="-0.10986267166042457"/>
                </c:manualLayout>
              </c:layout>
              <c:tx>
                <c:rich>
                  <a:bodyPr/>
                  <a:lstStyle/>
                  <a:p>
                    <a:fld id="{50D842D5-6986-47BF-9F88-725E208563E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3F4-493B-8B8D-C0E4DAC05A3D}"/>
                </c:ext>
              </c:extLst>
            </c:dLbl>
            <c:dLbl>
              <c:idx val="1"/>
              <c:layout>
                <c:manualLayout>
                  <c:x val="3.2697547683923835E-2"/>
                  <c:y val="-0.12484394506866429"/>
                </c:manualLayout>
              </c:layout>
              <c:tx>
                <c:rich>
                  <a:bodyPr/>
                  <a:lstStyle/>
                  <a:p>
                    <a:fld id="{81CBA42C-1B23-484B-9D4B-709849AEB63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F4-493B-8B8D-C0E4DAC05A3D}"/>
                </c:ext>
              </c:extLst>
            </c:dLbl>
            <c:dLbl>
              <c:idx val="2"/>
              <c:layout>
                <c:manualLayout>
                  <c:x val="1.4532243415077199E-2"/>
                  <c:y val="-0.25967540574282194"/>
                </c:manualLayout>
              </c:layout>
              <c:tx>
                <c:rich>
                  <a:bodyPr/>
                  <a:lstStyle/>
                  <a:p>
                    <a:fld id="{B76319C5-3F99-4DAD-8730-F882A976C7E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3F4-493B-8B8D-C0E4DAC05A3D}"/>
                </c:ext>
              </c:extLst>
            </c:dLbl>
            <c:dLbl>
              <c:idx val="3"/>
              <c:layout>
                <c:manualLayout>
                  <c:x val="2.1798365122615845E-2"/>
                  <c:y val="-0.38951310861423238"/>
                </c:manualLayout>
              </c:layout>
              <c:tx>
                <c:rich>
                  <a:bodyPr/>
                  <a:lstStyle/>
                  <a:p>
                    <a:fld id="{5388478E-CEAE-4179-8968-8CAC9209769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3F4-493B-8B8D-C0E4DAC05A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3125.03'!$B$65:$B$68</c:f>
              <c:strCache>
                <c:ptCount val="4"/>
                <c:pt idx="0">
                  <c:v>Dissatisfied</c:v>
                </c:pt>
                <c:pt idx="1">
                  <c:v>Moderately Satisfied</c:v>
                </c:pt>
                <c:pt idx="2">
                  <c:v>Satisfied</c:v>
                </c:pt>
                <c:pt idx="3">
                  <c:v>Highly Satisfied</c:v>
                </c:pt>
              </c:strCache>
            </c:strRef>
          </c:cat>
          <c:val>
            <c:numRef>
              <c:f>'Indices for SOST 3125.03'!$D$65:$D$68</c:f>
              <c:numCache>
                <c:formatCode>0.00</c:formatCode>
                <c:ptCount val="4"/>
                <c:pt idx="0">
                  <c:v>3.8461538461538463</c:v>
                </c:pt>
                <c:pt idx="1">
                  <c:v>11.538461538461538</c:v>
                </c:pt>
                <c:pt idx="2">
                  <c:v>30.76923076923077</c:v>
                </c:pt>
                <c:pt idx="3">
                  <c:v>53.846153846153918</c:v>
                </c:pt>
              </c:numCache>
            </c:numRef>
          </c:val>
          <c:extLst>
            <c:ext xmlns:c16="http://schemas.microsoft.com/office/drawing/2014/chart" uri="{C3380CC4-5D6E-409C-BE32-E72D297353CC}">
              <c16:uniqueId val="{00000004-C3F4-493B-8B8D-C0E4DAC05A3D}"/>
            </c:ext>
          </c:extLst>
        </c:ser>
        <c:dLbls>
          <c:showLegendKey val="0"/>
          <c:showVal val="0"/>
          <c:showCatName val="0"/>
          <c:showSerName val="0"/>
          <c:showPercent val="0"/>
          <c:showBubbleSize val="0"/>
        </c:dLbls>
        <c:gapWidth val="150"/>
        <c:shape val="box"/>
        <c:axId val="107071120"/>
        <c:axId val="107065136"/>
        <c:axId val="0"/>
      </c:bar3DChart>
      <c:catAx>
        <c:axId val="107071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107065136"/>
        <c:crosses val="autoZero"/>
        <c:auto val="1"/>
        <c:lblAlgn val="ctr"/>
        <c:lblOffset val="100"/>
        <c:noMultiLvlLbl val="0"/>
      </c:catAx>
      <c:valAx>
        <c:axId val="107065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10707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17322237450704"/>
          <c:y val="7.8853046594982074E-2"/>
          <c:w val="0.86886583716284727"/>
          <c:h val="0.77240143369175762"/>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6036036036036036E-2"/>
                  <c:y val="-0.17102142032067638"/>
                </c:manualLayout>
              </c:layout>
              <c:tx>
                <c:rich>
                  <a:bodyPr/>
                  <a:lstStyle/>
                  <a:p>
                    <a:fld id="{7A155DC3-C4BD-4599-8BFE-20E0BE39CF6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B45-41CC-977B-D0001A599479}"/>
                </c:ext>
              </c:extLst>
            </c:dLbl>
            <c:dLbl>
              <c:idx val="1"/>
              <c:layout>
                <c:manualLayout>
                  <c:x val="3.6036036036036036E-2"/>
                  <c:y val="-0.36737934735552757"/>
                </c:manualLayout>
              </c:layout>
              <c:tx>
                <c:rich>
                  <a:bodyPr/>
                  <a:lstStyle/>
                  <a:p>
                    <a:fld id="{6E2C37C1-4417-4AEF-AD88-42075B985EF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B45-41CC-977B-D0001A599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3125.03'!$B$56:$B$57</c:f>
              <c:strCache>
                <c:ptCount val="2"/>
                <c:pt idx="0">
                  <c:v>Satisfied</c:v>
                </c:pt>
                <c:pt idx="1">
                  <c:v>Highly Satisfied</c:v>
                </c:pt>
              </c:strCache>
            </c:strRef>
          </c:cat>
          <c:val>
            <c:numRef>
              <c:f>'Indices for SOST 3125.03'!$D$56:$D$57</c:f>
              <c:numCache>
                <c:formatCode>0.00</c:formatCode>
                <c:ptCount val="2"/>
                <c:pt idx="0">
                  <c:v>19.230769230769177</c:v>
                </c:pt>
                <c:pt idx="1">
                  <c:v>80.769230769230902</c:v>
                </c:pt>
              </c:numCache>
            </c:numRef>
          </c:val>
          <c:extLst>
            <c:ext xmlns:c16="http://schemas.microsoft.com/office/drawing/2014/chart" uri="{C3380CC4-5D6E-409C-BE32-E72D297353CC}">
              <c16:uniqueId val="{00000002-7B45-41CC-977B-D0001A599479}"/>
            </c:ext>
          </c:extLst>
        </c:ser>
        <c:dLbls>
          <c:showLegendKey val="0"/>
          <c:showVal val="0"/>
          <c:showCatName val="0"/>
          <c:showSerName val="0"/>
          <c:showPercent val="0"/>
          <c:showBubbleSize val="0"/>
        </c:dLbls>
        <c:gapWidth val="150"/>
        <c:shape val="box"/>
        <c:axId val="203062336"/>
        <c:axId val="203068864"/>
        <c:axId val="0"/>
      </c:bar3DChart>
      <c:catAx>
        <c:axId val="203062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8864"/>
        <c:crosses val="autoZero"/>
        <c:auto val="1"/>
        <c:lblAlgn val="ctr"/>
        <c:lblOffset val="100"/>
        <c:noMultiLvlLbl val="0"/>
      </c:catAx>
      <c:valAx>
        <c:axId val="20306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0598675165621"/>
          <c:y val="8.477842003853564E-2"/>
          <c:w val="0.87896279631712682"/>
          <c:h val="0.70683364682827265"/>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888888888888889E-2"/>
                  <c:y val="-0.12037037037037054"/>
                </c:manualLayout>
              </c:layout>
              <c:tx>
                <c:rich>
                  <a:bodyPr/>
                  <a:lstStyle/>
                  <a:p>
                    <a:fld id="{606CE9BB-2B97-41BB-83C4-EE8E37E0E00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AB5-47CA-9504-AB68A6035DFC}"/>
                </c:ext>
              </c:extLst>
            </c:dLbl>
            <c:dLbl>
              <c:idx val="1"/>
              <c:layout>
                <c:manualLayout>
                  <c:x val="3.333333333333334E-2"/>
                  <c:y val="-0.34722222222222232"/>
                </c:manualLayout>
              </c:layout>
              <c:tx>
                <c:rich>
                  <a:bodyPr/>
                  <a:lstStyle/>
                  <a:p>
                    <a:fld id="{BFD2548A-7859-4092-BF80-CF2174D890C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B5-47CA-9504-AB68A6035DFC}"/>
                </c:ext>
              </c:extLst>
            </c:dLbl>
            <c:dLbl>
              <c:idx val="2"/>
              <c:layout>
                <c:manualLayout>
                  <c:x val="2.7777777777777853E-2"/>
                  <c:y val="-0.41666666666666713"/>
                </c:manualLayout>
              </c:layout>
              <c:tx>
                <c:rich>
                  <a:bodyPr/>
                  <a:lstStyle/>
                  <a:p>
                    <a:fld id="{9D4443D5-4CF0-49F9-93BF-6D13ABB7E4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AB5-47CA-9504-AB68A6035D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3125.03'!$B$45:$B$47</c:f>
              <c:strCache>
                <c:ptCount val="3"/>
                <c:pt idx="0">
                  <c:v>Dissatisfied</c:v>
                </c:pt>
                <c:pt idx="1">
                  <c:v>Satisfied</c:v>
                </c:pt>
                <c:pt idx="2">
                  <c:v>Highly Satisfied</c:v>
                </c:pt>
              </c:strCache>
            </c:strRef>
          </c:cat>
          <c:val>
            <c:numRef>
              <c:f>'Indices for SOST 3125.03'!$D$45:$D$47</c:f>
              <c:numCache>
                <c:formatCode>0.00</c:formatCode>
                <c:ptCount val="3"/>
                <c:pt idx="0">
                  <c:v>3.8461538461538463</c:v>
                </c:pt>
                <c:pt idx="1">
                  <c:v>42.307692307692207</c:v>
                </c:pt>
                <c:pt idx="2">
                  <c:v>53.846153846153918</c:v>
                </c:pt>
              </c:numCache>
            </c:numRef>
          </c:val>
          <c:extLst>
            <c:ext xmlns:c16="http://schemas.microsoft.com/office/drawing/2014/chart" uri="{C3380CC4-5D6E-409C-BE32-E72D297353CC}">
              <c16:uniqueId val="{00000003-4AB5-47CA-9504-AB68A6035DFC}"/>
            </c:ext>
          </c:extLst>
        </c:ser>
        <c:dLbls>
          <c:showLegendKey val="0"/>
          <c:showVal val="0"/>
          <c:showCatName val="0"/>
          <c:showSerName val="0"/>
          <c:showPercent val="0"/>
          <c:showBubbleSize val="0"/>
        </c:dLbls>
        <c:gapWidth val="150"/>
        <c:shape val="box"/>
        <c:axId val="203073216"/>
        <c:axId val="203062880"/>
        <c:axId val="0"/>
      </c:bar3DChart>
      <c:catAx>
        <c:axId val="203073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2880"/>
        <c:crosses val="autoZero"/>
        <c:auto val="1"/>
        <c:lblAlgn val="ctr"/>
        <c:lblOffset val="100"/>
        <c:noMultiLvlLbl val="0"/>
      </c:catAx>
      <c:valAx>
        <c:axId val="20306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73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8336990663053E-2"/>
          <c:y val="6.4033892125116204E-2"/>
          <c:w val="0.9232450017821846"/>
          <c:h val="0.70590363084438124"/>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4999999999999981E-2"/>
                  <c:y val="-8.7962962962963201E-2"/>
                </c:manualLayout>
              </c:layout>
              <c:tx>
                <c:rich>
                  <a:bodyPr/>
                  <a:lstStyle/>
                  <a:p>
                    <a:fld id="{88E809C5-D4EF-4D4F-BBC9-7B27F647C43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B8A-4E08-9F98-9D7C28FC1D36}"/>
                </c:ext>
              </c:extLst>
            </c:dLbl>
            <c:dLbl>
              <c:idx val="1"/>
              <c:layout>
                <c:manualLayout>
                  <c:x val="1.9444444444444445E-2"/>
                  <c:y val="-0.15277777777777779"/>
                </c:manualLayout>
              </c:layout>
              <c:tx>
                <c:rich>
                  <a:bodyPr/>
                  <a:lstStyle/>
                  <a:p>
                    <a:fld id="{CE9CDADA-8AFC-49D1-886D-232CED72021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8A-4E08-9F98-9D7C28FC1D36}"/>
                </c:ext>
              </c:extLst>
            </c:dLbl>
            <c:dLbl>
              <c:idx val="2"/>
              <c:layout>
                <c:manualLayout>
                  <c:x val="1.1111111111111125E-2"/>
                  <c:y val="-0.26851851851851855"/>
                </c:manualLayout>
              </c:layout>
              <c:tx>
                <c:rich>
                  <a:bodyPr/>
                  <a:lstStyle/>
                  <a:p>
                    <a:fld id="{07AB6B83-A8D2-4FE8-89AD-7147FA1116C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B8A-4E08-9F98-9D7C28FC1D36}"/>
                </c:ext>
              </c:extLst>
            </c:dLbl>
            <c:dLbl>
              <c:idx val="3"/>
              <c:layout>
                <c:manualLayout>
                  <c:x val="1.9444444444444445E-2"/>
                  <c:y val="-0.40740740740740738"/>
                </c:manualLayout>
              </c:layout>
              <c:tx>
                <c:rich>
                  <a:bodyPr/>
                  <a:lstStyle/>
                  <a:p>
                    <a:fld id="{42DC2D9A-4FAB-41F0-9D14-65E18889B1E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8A-4E08-9F98-9D7C28FC1D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3125.03'!$B$33:$B$36</c:f>
              <c:strCache>
                <c:ptCount val="4"/>
                <c:pt idx="0">
                  <c:v>Dissatisfied</c:v>
                </c:pt>
                <c:pt idx="1">
                  <c:v>Moderately Satisfied</c:v>
                </c:pt>
                <c:pt idx="2">
                  <c:v>Satisfied</c:v>
                </c:pt>
                <c:pt idx="3">
                  <c:v>Highly Satisfied</c:v>
                </c:pt>
              </c:strCache>
            </c:strRef>
          </c:cat>
          <c:val>
            <c:numRef>
              <c:f>'Indices for SOST 3125.03'!$D$33:$D$36</c:f>
              <c:numCache>
                <c:formatCode>0.00</c:formatCode>
                <c:ptCount val="4"/>
                <c:pt idx="0">
                  <c:v>3.8461538461538463</c:v>
                </c:pt>
                <c:pt idx="1">
                  <c:v>11.538461538461538</c:v>
                </c:pt>
                <c:pt idx="2">
                  <c:v>30.76923076923077</c:v>
                </c:pt>
                <c:pt idx="3">
                  <c:v>53.846153846153918</c:v>
                </c:pt>
              </c:numCache>
            </c:numRef>
          </c:val>
          <c:extLst>
            <c:ext xmlns:c16="http://schemas.microsoft.com/office/drawing/2014/chart" uri="{C3380CC4-5D6E-409C-BE32-E72D297353CC}">
              <c16:uniqueId val="{00000004-4B8A-4E08-9F98-9D7C28FC1D36}"/>
            </c:ext>
          </c:extLst>
        </c:ser>
        <c:dLbls>
          <c:showLegendKey val="0"/>
          <c:showVal val="0"/>
          <c:showCatName val="0"/>
          <c:showSerName val="0"/>
          <c:showPercent val="0"/>
          <c:showBubbleSize val="0"/>
        </c:dLbls>
        <c:gapWidth val="150"/>
        <c:shape val="box"/>
        <c:axId val="203061248"/>
        <c:axId val="203070496"/>
        <c:axId val="0"/>
      </c:bar3DChart>
      <c:catAx>
        <c:axId val="203061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70496"/>
        <c:crosses val="autoZero"/>
        <c:auto val="1"/>
        <c:lblAlgn val="ctr"/>
        <c:lblOffset val="100"/>
        <c:noMultiLvlLbl val="0"/>
      </c:catAx>
      <c:valAx>
        <c:axId val="203070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8336990663053E-2"/>
          <c:y val="0.11805722814060007"/>
          <c:w val="0.93368853005049579"/>
          <c:h val="0.76420465379047486"/>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1798365122615838E-2"/>
                  <c:y val="-9.0090090090090322E-2"/>
                </c:manualLayout>
              </c:layout>
              <c:tx>
                <c:rich>
                  <a:bodyPr/>
                  <a:lstStyle/>
                  <a:p>
                    <a:fld id="{94143F26-1FEE-4E9F-8D03-201874BCC73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2EC-47DB-BEA3-5D8E360500F4}"/>
                </c:ext>
              </c:extLst>
            </c:dLbl>
            <c:dLbl>
              <c:idx val="1"/>
              <c:layout>
                <c:manualLayout>
                  <c:x val="2.1798365122615786E-2"/>
                  <c:y val="-0.1081081081081082"/>
                </c:manualLayout>
              </c:layout>
              <c:tx>
                <c:rich>
                  <a:bodyPr/>
                  <a:lstStyle/>
                  <a:p>
                    <a:fld id="{66C20905-00AA-4900-B717-58439762602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2EC-47DB-BEA3-5D8E360500F4}"/>
                </c:ext>
              </c:extLst>
            </c:dLbl>
            <c:dLbl>
              <c:idx val="2"/>
              <c:layout>
                <c:manualLayout>
                  <c:x val="1.4532243415077199E-2"/>
                  <c:y val="-0.20720720720720742"/>
                </c:manualLayout>
              </c:layout>
              <c:tx>
                <c:rich>
                  <a:bodyPr/>
                  <a:lstStyle/>
                  <a:p>
                    <a:fld id="{E74C187B-8837-4517-9FE6-202EE5A30E0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2EC-47DB-BEA3-5D8E360500F4}"/>
                </c:ext>
              </c:extLst>
            </c:dLbl>
            <c:dLbl>
              <c:idx val="3"/>
              <c:layout>
                <c:manualLayout>
                  <c:x val="2.1798365122615838E-2"/>
                  <c:y val="-0.37837837837837923"/>
                </c:manualLayout>
              </c:layout>
              <c:tx>
                <c:rich>
                  <a:bodyPr/>
                  <a:lstStyle/>
                  <a:p>
                    <a:fld id="{0D6372CF-48CC-4814-B993-B30F0D5A830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2EC-47DB-BEA3-5D8E360500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3125.03'!$B$80:$B$83</c:f>
              <c:strCache>
                <c:ptCount val="4"/>
                <c:pt idx="0">
                  <c:v>Highly Dissatisfied</c:v>
                </c:pt>
                <c:pt idx="1">
                  <c:v>Moderately Satisfied</c:v>
                </c:pt>
                <c:pt idx="2">
                  <c:v>Satisfied</c:v>
                </c:pt>
                <c:pt idx="3">
                  <c:v>Highly Satisfied</c:v>
                </c:pt>
              </c:strCache>
            </c:strRef>
          </c:cat>
          <c:val>
            <c:numRef>
              <c:f>'Indices for SOST 3125.03'!$D$80:$D$83</c:f>
              <c:numCache>
                <c:formatCode>0.00</c:formatCode>
                <c:ptCount val="4"/>
                <c:pt idx="0">
                  <c:v>3.8461538461538463</c:v>
                </c:pt>
                <c:pt idx="1">
                  <c:v>7.6923076923076925</c:v>
                </c:pt>
                <c:pt idx="2">
                  <c:v>26.923076923076923</c:v>
                </c:pt>
                <c:pt idx="3">
                  <c:v>61.53846153846154</c:v>
                </c:pt>
              </c:numCache>
            </c:numRef>
          </c:val>
          <c:extLst>
            <c:ext xmlns:c16="http://schemas.microsoft.com/office/drawing/2014/chart" uri="{C3380CC4-5D6E-409C-BE32-E72D297353CC}">
              <c16:uniqueId val="{00000004-12EC-47DB-BEA3-5D8E360500F4}"/>
            </c:ext>
          </c:extLst>
        </c:ser>
        <c:dLbls>
          <c:showLegendKey val="0"/>
          <c:showVal val="0"/>
          <c:showCatName val="0"/>
          <c:showSerName val="0"/>
          <c:showPercent val="0"/>
          <c:showBubbleSize val="0"/>
        </c:dLbls>
        <c:gapWidth val="150"/>
        <c:shape val="box"/>
        <c:axId val="203074304"/>
        <c:axId val="203075392"/>
        <c:axId val="0"/>
      </c:bar3DChart>
      <c:catAx>
        <c:axId val="203074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75392"/>
        <c:crosses val="autoZero"/>
        <c:auto val="1"/>
        <c:lblAlgn val="ctr"/>
        <c:lblOffset val="100"/>
        <c:noMultiLvlLbl val="0"/>
      </c:catAx>
      <c:valAx>
        <c:axId val="203075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7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121783564583301E-2"/>
          <c:y val="6.6316176941296975E-2"/>
          <c:w val="0.90760691446251462"/>
          <c:h val="0.81209150326797463"/>
        </c:manualLayout>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4.3596730245231786E-2"/>
                  <c:y val="-0.25"/>
                </c:manualLayout>
              </c:layout>
              <c:tx>
                <c:rich>
                  <a:bodyPr/>
                  <a:lstStyle/>
                  <a:p>
                    <a:fld id="{6434FF0B-3A3C-4A77-9384-5CF4C6EF122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EA5-4289-8529-BBA14AB78E4B}"/>
                </c:ext>
              </c:extLst>
            </c:dLbl>
            <c:dLbl>
              <c:idx val="1"/>
              <c:layout>
                <c:manualLayout>
                  <c:x val="5.0862851952770342E-2"/>
                  <c:y val="-0.43750000000000039"/>
                </c:manualLayout>
              </c:layout>
              <c:tx>
                <c:rich>
                  <a:bodyPr/>
                  <a:lstStyle/>
                  <a:p>
                    <a:fld id="{88051328-8EA2-4F12-8182-92D209EB8FB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EA5-4289-8529-BBA14AB78E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'Indices for SOST 3125.03'!$B$96:$B$97</c:f>
              <c:strCache>
                <c:ptCount val="2"/>
                <c:pt idx="0">
                  <c:v>Satisfied</c:v>
                </c:pt>
                <c:pt idx="1">
                  <c:v>Highly Satisfied</c:v>
                </c:pt>
              </c:strCache>
            </c:strRef>
          </c:cat>
          <c:val>
            <c:numRef>
              <c:f>'Indices for SOST 3125.03'!$D$96:$D$97</c:f>
              <c:numCache>
                <c:formatCode>0.00</c:formatCode>
                <c:ptCount val="2"/>
                <c:pt idx="0">
                  <c:v>26.923076923076923</c:v>
                </c:pt>
                <c:pt idx="1">
                  <c:v>73.076923076923052</c:v>
                </c:pt>
              </c:numCache>
            </c:numRef>
          </c:val>
          <c:extLst>
            <c:ext xmlns:c16="http://schemas.microsoft.com/office/drawing/2014/chart" uri="{C3380CC4-5D6E-409C-BE32-E72D297353CC}">
              <c16:uniqueId val="{00000002-AEA5-4289-8529-BBA14AB78E4B}"/>
            </c:ext>
          </c:extLst>
        </c:ser>
        <c:dLbls>
          <c:showLegendKey val="0"/>
          <c:showVal val="0"/>
          <c:showCatName val="0"/>
          <c:showSerName val="0"/>
          <c:showPercent val="0"/>
          <c:showBubbleSize val="0"/>
        </c:dLbls>
        <c:gapWidth val="150"/>
        <c:shape val="box"/>
        <c:axId val="203066688"/>
        <c:axId val="203060704"/>
        <c:axId val="0"/>
      </c:bar3DChart>
      <c:catAx>
        <c:axId val="203066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0704"/>
        <c:crosses val="autoZero"/>
        <c:auto val="1"/>
        <c:lblAlgn val="ctr"/>
        <c:lblOffset val="100"/>
        <c:noMultiLvlLbl val="0"/>
      </c:catAx>
      <c:valAx>
        <c:axId val="20306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20306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BF4E-8BCD-43ED-89C7-295036FA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76830</dc:creator>
  <cp:keywords/>
  <dc:description/>
  <cp:lastModifiedBy>Kanthilatha</cp:lastModifiedBy>
  <cp:revision>2</cp:revision>
  <dcterms:created xsi:type="dcterms:W3CDTF">2020-11-20T08:41:00Z</dcterms:created>
  <dcterms:modified xsi:type="dcterms:W3CDTF">2020-11-20T08:41:00Z</dcterms:modified>
</cp:coreProperties>
</file>